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0C3CDF" w14:paraId="6855BE3D" w14:textId="77777777" w:rsidTr="00F51D3F">
        <w:tc>
          <w:tcPr>
            <w:tcW w:w="3396" w:type="dxa"/>
          </w:tcPr>
          <w:p w14:paraId="7FF5BE6B" w14:textId="594E46CD" w:rsidR="000C3CDF" w:rsidRDefault="00513E32" w:rsidP="000C3CDF">
            <w:pPr>
              <w:rPr>
                <w:i/>
                <w:sz w:val="28"/>
                <w:szCs w:val="28"/>
                <w:lang w:val="kk-KZ"/>
              </w:rPr>
            </w:pPr>
            <w:r>
              <w:rPr>
                <w:sz w:val="28"/>
                <w:szCs w:val="28"/>
              </w:rPr>
              <w:t xml:space="preserve">   </w:t>
            </w:r>
            <w:r w:rsidR="000C3CDF">
              <w:rPr>
                <w:sz w:val="28"/>
                <w:szCs w:val="28"/>
              </w:rPr>
              <w:t>Б</w:t>
            </w:r>
            <w:r w:rsidR="005507DA" w:rsidRPr="005507DA">
              <w:rPr>
                <w:sz w:val="28"/>
                <w:szCs w:val="28"/>
              </w:rPr>
              <w:t>ұйры</w:t>
            </w:r>
            <w:r w:rsidR="00DC31BE">
              <w:rPr>
                <w:sz w:val="28"/>
                <w:szCs w:val="28"/>
                <w:lang w:val="kk-KZ"/>
              </w:rPr>
              <w:t>ққ</w:t>
            </w:r>
            <w:r w:rsidR="005507DA" w:rsidRPr="005507DA">
              <w:rPr>
                <w:sz w:val="28"/>
                <w:szCs w:val="28"/>
              </w:rPr>
              <w:t xml:space="preserve">а </w:t>
            </w:r>
            <w:r w:rsidR="006920CC">
              <w:rPr>
                <w:sz w:val="28"/>
                <w:szCs w:val="28"/>
                <w:lang w:val="kk-KZ"/>
              </w:rPr>
              <w:t>3-</w:t>
            </w:r>
            <w:r w:rsidR="005507DA" w:rsidRPr="005507DA">
              <w:rPr>
                <w:sz w:val="28"/>
                <w:szCs w:val="28"/>
              </w:rPr>
              <w:t>қ</w:t>
            </w:r>
            <w:r w:rsidR="005507DA" w:rsidRPr="005507DA">
              <w:rPr>
                <w:sz w:val="28"/>
                <w:szCs w:val="28"/>
                <w:lang w:val="kk-KZ"/>
              </w:rPr>
              <w:t>о</w:t>
            </w:r>
            <w:r w:rsidR="005507DA" w:rsidRPr="005507DA">
              <w:rPr>
                <w:sz w:val="28"/>
                <w:szCs w:val="28"/>
              </w:rPr>
              <w:t>сымша</w:t>
            </w:r>
          </w:p>
          <w:p w14:paraId="1196FC32" w14:textId="77777777" w:rsidR="00F51D3F" w:rsidRDefault="00F51D3F" w:rsidP="00711E44">
            <w:pPr>
              <w:rPr>
                <w:i/>
                <w:sz w:val="28"/>
                <w:szCs w:val="28"/>
                <w:lang w:val="kk-KZ"/>
              </w:rPr>
            </w:pPr>
          </w:p>
        </w:tc>
      </w:tr>
    </w:tbl>
    <w:p w14:paraId="3C700D37" w14:textId="77777777" w:rsidR="009D236E" w:rsidRDefault="009D236E" w:rsidP="009D236E">
      <w:pPr>
        <w:jc w:val="center"/>
        <w:rPr>
          <w:sz w:val="28"/>
          <w:lang w:val="kk-KZ"/>
        </w:rPr>
      </w:pPr>
    </w:p>
    <w:p w14:paraId="31B7D5C4" w14:textId="77777777" w:rsidR="009D236E" w:rsidRDefault="009D236E" w:rsidP="009D236E">
      <w:pPr>
        <w:ind w:left="4962"/>
        <w:jc w:val="center"/>
        <w:rPr>
          <w:sz w:val="28"/>
          <w:lang w:val="kk-KZ"/>
        </w:rPr>
      </w:pPr>
      <w:r w:rsidRPr="000C3CDF">
        <w:rPr>
          <w:sz w:val="28"/>
          <w:lang w:val="kk-KZ"/>
        </w:rPr>
        <w:t>Салық төлеуші және (немесе)</w:t>
      </w:r>
    </w:p>
    <w:p w14:paraId="7490916C" w14:textId="77777777" w:rsidR="009D236E" w:rsidRDefault="009D236E" w:rsidP="009D236E">
      <w:pPr>
        <w:ind w:left="4962"/>
        <w:jc w:val="center"/>
        <w:rPr>
          <w:sz w:val="28"/>
          <w:lang w:val="kk-KZ"/>
        </w:rPr>
      </w:pPr>
      <w:r w:rsidRPr="000C3CDF">
        <w:rPr>
          <w:sz w:val="28"/>
          <w:lang w:val="kk-KZ"/>
        </w:rPr>
        <w:t>үшінші тұлға кепілге қойған</w:t>
      </w:r>
    </w:p>
    <w:p w14:paraId="6927D88A" w14:textId="77777777" w:rsidR="009D236E" w:rsidRDefault="009D236E" w:rsidP="009D236E">
      <w:pPr>
        <w:ind w:left="4962"/>
        <w:jc w:val="center"/>
        <w:rPr>
          <w:sz w:val="28"/>
          <w:lang w:val="kk-KZ"/>
        </w:rPr>
      </w:pPr>
      <w:r w:rsidRPr="000C3CDF">
        <w:rPr>
          <w:sz w:val="28"/>
          <w:lang w:val="kk-KZ"/>
        </w:rPr>
        <w:t>мүлікті, сондай-ақ салық</w:t>
      </w:r>
    </w:p>
    <w:p w14:paraId="38AB0D29" w14:textId="77777777" w:rsidR="009D236E" w:rsidRDefault="009D236E" w:rsidP="009D236E">
      <w:pPr>
        <w:ind w:left="4962"/>
        <w:jc w:val="center"/>
        <w:rPr>
          <w:sz w:val="28"/>
          <w:lang w:val="kk-KZ"/>
        </w:rPr>
      </w:pPr>
      <w:r w:rsidRPr="000C3CDF">
        <w:rPr>
          <w:sz w:val="28"/>
          <w:lang w:val="kk-KZ"/>
        </w:rPr>
        <w:t>төлеушінің (салық агентінің)</w:t>
      </w:r>
    </w:p>
    <w:p w14:paraId="1524AE5F" w14:textId="77777777" w:rsidR="009D236E" w:rsidRDefault="009D236E" w:rsidP="009D236E">
      <w:pPr>
        <w:ind w:left="4962"/>
        <w:jc w:val="center"/>
        <w:rPr>
          <w:sz w:val="28"/>
          <w:lang w:val="kk-KZ"/>
        </w:rPr>
      </w:pPr>
      <w:r w:rsidRPr="000C3CDF">
        <w:rPr>
          <w:sz w:val="28"/>
          <w:lang w:val="kk-KZ"/>
        </w:rPr>
        <w:t>билік етуі шектелген мүлкін –</w:t>
      </w:r>
    </w:p>
    <w:p w14:paraId="3B422923" w14:textId="77777777" w:rsidR="009D236E" w:rsidRDefault="009D236E" w:rsidP="009D236E">
      <w:pPr>
        <w:ind w:left="4962"/>
        <w:jc w:val="center"/>
        <w:rPr>
          <w:sz w:val="28"/>
          <w:lang w:val="kk-KZ"/>
        </w:rPr>
      </w:pPr>
      <w:r w:rsidRPr="000C3CDF">
        <w:rPr>
          <w:sz w:val="28"/>
          <w:lang w:val="kk-KZ"/>
        </w:rPr>
        <w:t>салық берешегі есебіне,</w:t>
      </w:r>
    </w:p>
    <w:p w14:paraId="7430E726" w14:textId="77777777" w:rsidR="009D236E" w:rsidRDefault="009D236E" w:rsidP="009D236E">
      <w:pPr>
        <w:ind w:left="4962"/>
        <w:jc w:val="center"/>
        <w:rPr>
          <w:sz w:val="28"/>
          <w:lang w:val="kk-KZ"/>
        </w:rPr>
      </w:pPr>
      <w:r w:rsidRPr="000C3CDF">
        <w:rPr>
          <w:sz w:val="28"/>
          <w:lang w:val="kk-KZ"/>
        </w:rPr>
        <w:t>төлеушінің – кедендік төлемдер,</w:t>
      </w:r>
    </w:p>
    <w:p w14:paraId="132088EE" w14:textId="77777777" w:rsidR="009D236E" w:rsidRDefault="009D236E" w:rsidP="009D236E">
      <w:pPr>
        <w:ind w:left="4962"/>
        <w:jc w:val="center"/>
        <w:rPr>
          <w:sz w:val="28"/>
          <w:lang w:val="kk-KZ"/>
        </w:rPr>
      </w:pPr>
      <w:r w:rsidRPr="000C3CDF">
        <w:rPr>
          <w:sz w:val="28"/>
          <w:lang w:val="kk-KZ"/>
        </w:rPr>
        <w:t>салықтар бойынша берешектің,</w:t>
      </w:r>
    </w:p>
    <w:p w14:paraId="6231CA22" w14:textId="77777777" w:rsidR="009D236E" w:rsidRDefault="009D236E" w:rsidP="009D236E">
      <w:pPr>
        <w:ind w:left="4962"/>
        <w:jc w:val="center"/>
        <w:rPr>
          <w:sz w:val="28"/>
          <w:lang w:val="kk-KZ"/>
        </w:rPr>
      </w:pPr>
      <w:r w:rsidRPr="000C3CDF">
        <w:rPr>
          <w:sz w:val="28"/>
          <w:lang w:val="kk-KZ"/>
        </w:rPr>
        <w:t>арнайы, демпингке қарсы, өтем</w:t>
      </w:r>
    </w:p>
    <w:p w14:paraId="2B24529E" w14:textId="77777777" w:rsidR="009D236E" w:rsidRDefault="009D236E" w:rsidP="009D236E">
      <w:pPr>
        <w:ind w:left="4962"/>
        <w:jc w:val="center"/>
        <w:rPr>
          <w:sz w:val="28"/>
          <w:lang w:val="kk-KZ"/>
        </w:rPr>
      </w:pPr>
      <w:r w:rsidRPr="000C3CDF">
        <w:rPr>
          <w:sz w:val="28"/>
          <w:lang w:val="kk-KZ"/>
        </w:rPr>
        <w:t>баждардың, өсімпұлдардың,</w:t>
      </w:r>
    </w:p>
    <w:p w14:paraId="2B825031" w14:textId="77777777" w:rsidR="009D236E" w:rsidRDefault="009D236E" w:rsidP="009D236E">
      <w:pPr>
        <w:ind w:left="4962"/>
        <w:jc w:val="center"/>
        <w:rPr>
          <w:sz w:val="28"/>
          <w:lang w:val="kk-KZ"/>
        </w:rPr>
      </w:pPr>
      <w:r w:rsidRPr="000C3CDF">
        <w:rPr>
          <w:sz w:val="28"/>
          <w:lang w:val="kk-KZ"/>
        </w:rPr>
        <w:t>пайыздың есебіне өткізу</w:t>
      </w:r>
    </w:p>
    <w:p w14:paraId="414B24A5" w14:textId="77777777" w:rsidR="009D236E" w:rsidRDefault="009D236E" w:rsidP="009D236E">
      <w:pPr>
        <w:ind w:left="4962"/>
        <w:jc w:val="center"/>
        <w:rPr>
          <w:sz w:val="28"/>
          <w:lang w:val="kk-KZ"/>
        </w:rPr>
      </w:pPr>
      <w:r w:rsidRPr="000C3CDF">
        <w:rPr>
          <w:sz w:val="28"/>
          <w:lang w:val="kk-KZ"/>
        </w:rPr>
        <w:t>қағидаларына</w:t>
      </w:r>
    </w:p>
    <w:p w14:paraId="7AC9944C" w14:textId="21C20292" w:rsidR="009D236E" w:rsidRDefault="00B62E4A" w:rsidP="009D236E">
      <w:pPr>
        <w:ind w:left="4962"/>
        <w:jc w:val="center"/>
        <w:rPr>
          <w:sz w:val="28"/>
          <w:lang w:val="kk-KZ"/>
        </w:rPr>
      </w:pPr>
      <w:r>
        <w:rPr>
          <w:sz w:val="28"/>
          <w:lang w:val="kk-KZ"/>
        </w:rPr>
        <w:t>3</w:t>
      </w:r>
      <w:r w:rsidR="009D236E" w:rsidRPr="000C3CDF">
        <w:rPr>
          <w:sz w:val="28"/>
          <w:lang w:val="kk-KZ"/>
        </w:rPr>
        <w:t>-қосымша</w:t>
      </w:r>
    </w:p>
    <w:p w14:paraId="224B16F4" w14:textId="110CD42D" w:rsidR="009D236E" w:rsidRDefault="009D236E" w:rsidP="009D236E">
      <w:pPr>
        <w:ind w:left="4962"/>
        <w:jc w:val="center"/>
        <w:rPr>
          <w:sz w:val="28"/>
          <w:lang w:val="kk-KZ"/>
        </w:rPr>
      </w:pPr>
    </w:p>
    <w:p w14:paraId="34347D64" w14:textId="77777777" w:rsidR="00412DAF" w:rsidRDefault="00412DAF" w:rsidP="009D236E">
      <w:pPr>
        <w:ind w:left="4962"/>
        <w:jc w:val="center"/>
        <w:rPr>
          <w:sz w:val="28"/>
          <w:lang w:val="kk-KZ"/>
        </w:rPr>
      </w:pPr>
    </w:p>
    <w:p w14:paraId="35BC657C" w14:textId="77777777" w:rsidR="000C3CDF" w:rsidRDefault="009D236E" w:rsidP="00A91753">
      <w:pPr>
        <w:ind w:left="4962"/>
        <w:jc w:val="center"/>
        <w:rPr>
          <w:sz w:val="28"/>
          <w:lang w:val="kk-KZ"/>
        </w:rPr>
      </w:pPr>
      <w:r w:rsidRPr="000C3CDF">
        <w:rPr>
          <w:sz w:val="28"/>
          <w:lang w:val="kk-KZ"/>
        </w:rPr>
        <w:t>Нысан</w:t>
      </w:r>
    </w:p>
    <w:p w14:paraId="178E0D88" w14:textId="77777777" w:rsidR="009D236E" w:rsidRDefault="009D236E" w:rsidP="00A91753">
      <w:pPr>
        <w:ind w:left="4962"/>
        <w:jc w:val="center"/>
        <w:rPr>
          <w:sz w:val="28"/>
          <w:lang w:val="kk-KZ"/>
        </w:rPr>
      </w:pPr>
    </w:p>
    <w:p w14:paraId="2939D3CF" w14:textId="2A7F6EE3" w:rsidR="00CD767A" w:rsidRDefault="00CD767A" w:rsidP="00A91753">
      <w:pPr>
        <w:ind w:left="4962"/>
        <w:jc w:val="center"/>
        <w:rPr>
          <w:sz w:val="28"/>
          <w:lang w:val="kk-KZ"/>
        </w:rPr>
      </w:pPr>
    </w:p>
    <w:p w14:paraId="1295BB34" w14:textId="339B40D0" w:rsidR="00B62E4A" w:rsidRPr="00B62E4A" w:rsidRDefault="00B62E4A" w:rsidP="00A91753">
      <w:pPr>
        <w:jc w:val="center"/>
        <w:outlineLvl w:val="2"/>
        <w:rPr>
          <w:b/>
          <w:bCs/>
          <w:sz w:val="28"/>
          <w:szCs w:val="28"/>
          <w:lang w:val="kk-KZ"/>
        </w:rPr>
      </w:pPr>
      <w:r>
        <w:rPr>
          <w:b/>
          <w:bCs/>
          <w:sz w:val="28"/>
          <w:szCs w:val="28"/>
          <w:lang w:val="kk-KZ"/>
        </w:rPr>
        <w:t>Кепіл м</w:t>
      </w:r>
      <w:r w:rsidRPr="00B62E4A">
        <w:rPr>
          <w:b/>
          <w:bCs/>
          <w:sz w:val="28"/>
          <w:szCs w:val="28"/>
          <w:lang w:val="kk-KZ"/>
        </w:rPr>
        <w:t xml:space="preserve">үлікті </w:t>
      </w:r>
      <w:r>
        <w:rPr>
          <w:b/>
          <w:bCs/>
          <w:sz w:val="28"/>
          <w:szCs w:val="28"/>
          <w:lang w:val="kk-KZ"/>
        </w:rPr>
        <w:t xml:space="preserve">және (немесе) </w:t>
      </w:r>
      <w:r w:rsidR="00E26D0C">
        <w:rPr>
          <w:b/>
          <w:bCs/>
          <w:sz w:val="28"/>
          <w:szCs w:val="28"/>
          <w:lang w:val="kk-KZ"/>
        </w:rPr>
        <w:t xml:space="preserve">билік етуі </w:t>
      </w:r>
      <w:r>
        <w:rPr>
          <w:b/>
          <w:bCs/>
          <w:sz w:val="28"/>
          <w:szCs w:val="28"/>
          <w:lang w:val="kk-KZ"/>
        </w:rPr>
        <w:t xml:space="preserve">шектеулі мүлікті </w:t>
      </w:r>
      <w:r w:rsidRPr="00B62E4A">
        <w:rPr>
          <w:b/>
          <w:bCs/>
          <w:sz w:val="28"/>
          <w:szCs w:val="28"/>
          <w:lang w:val="kk-KZ"/>
        </w:rPr>
        <w:t>өткізуден бас тарту туралы хабарлама</w:t>
      </w:r>
    </w:p>
    <w:p w14:paraId="153B819A" w14:textId="67AC320F" w:rsidR="00B62E4A" w:rsidRPr="00C12FDF" w:rsidRDefault="00B62E4A" w:rsidP="00B62E4A">
      <w:pPr>
        <w:spacing w:before="100" w:beforeAutospacing="1" w:after="100" w:afterAutospacing="1"/>
        <w:rPr>
          <w:sz w:val="28"/>
          <w:szCs w:val="28"/>
          <w:lang w:val="kk-KZ"/>
        </w:rPr>
      </w:pPr>
      <w:r w:rsidRPr="00B62E4A">
        <w:rPr>
          <w:sz w:val="28"/>
          <w:szCs w:val="28"/>
          <w:lang w:val="kk-KZ"/>
        </w:rPr>
        <w:t xml:space="preserve">      </w:t>
      </w:r>
      <w:r w:rsidRPr="00C12FDF">
        <w:rPr>
          <w:sz w:val="28"/>
          <w:szCs w:val="28"/>
          <w:lang w:val="kk-KZ"/>
        </w:rPr>
        <w:t>20__ жылғы «____» ________                        № _______________</w:t>
      </w:r>
    </w:p>
    <w:p w14:paraId="26E79DE7" w14:textId="77777777" w:rsidR="00B62E4A" w:rsidRPr="00C12FDF" w:rsidRDefault="00B62E4A" w:rsidP="00B62E4A">
      <w:pPr>
        <w:spacing w:before="100" w:beforeAutospacing="1" w:after="100" w:afterAutospacing="1"/>
        <w:rPr>
          <w:sz w:val="28"/>
          <w:szCs w:val="28"/>
          <w:lang w:val="kk-KZ"/>
        </w:rPr>
      </w:pPr>
      <w:r w:rsidRPr="00C12FDF">
        <w:rPr>
          <w:sz w:val="28"/>
          <w:szCs w:val="28"/>
          <w:lang w:val="kk-KZ"/>
        </w:rPr>
        <w:t>      Салық төлеуші және (немесе) үшінші тұлға кепілге қойған мүлікті, сондай-ақ салық төлеушінің (салық агентінің) билік етуі шектелген мүлкін – салық берешегі есебіне, төлеушінің – кедендік төлемдер, салықтар бойынша берешектің, арнайы, демпингке қарсы, өтем баждардың, өсімпұлдардың, пайыздың есебіне өткізу қағидалардың 16-тармағына сәйкес</w:t>
      </w:r>
    </w:p>
    <w:p w14:paraId="1EA18029" w14:textId="2CF4F18A" w:rsidR="00B62E4A" w:rsidRPr="00C12FDF" w:rsidRDefault="00B62E4A" w:rsidP="00B62E4A">
      <w:pPr>
        <w:spacing w:before="100" w:beforeAutospacing="1" w:after="100" w:afterAutospacing="1"/>
        <w:rPr>
          <w:sz w:val="28"/>
          <w:szCs w:val="28"/>
          <w:lang w:val="kk-KZ"/>
        </w:rPr>
      </w:pPr>
      <w:r w:rsidRPr="00C12FDF">
        <w:rPr>
          <w:sz w:val="28"/>
          <w:szCs w:val="28"/>
          <w:lang w:val="kk-KZ"/>
        </w:rPr>
        <w:t>      _________________________________________________________________</w:t>
      </w:r>
    </w:p>
    <w:p w14:paraId="34BE652F" w14:textId="14B08705" w:rsidR="00B62E4A" w:rsidRPr="00C12FDF" w:rsidRDefault="00B62E4A" w:rsidP="00412DAF">
      <w:pPr>
        <w:rPr>
          <w:sz w:val="28"/>
          <w:szCs w:val="28"/>
          <w:lang w:val="kk-KZ"/>
        </w:rPr>
      </w:pPr>
      <w:r w:rsidRPr="00C12FDF">
        <w:rPr>
          <w:sz w:val="28"/>
          <w:szCs w:val="28"/>
          <w:lang w:val="kk-KZ"/>
        </w:rPr>
        <w:t>      __________________________________</w:t>
      </w:r>
      <w:r w:rsidR="001A529F">
        <w:rPr>
          <w:sz w:val="28"/>
          <w:szCs w:val="28"/>
          <w:lang w:val="kk-KZ"/>
        </w:rPr>
        <w:t>_______________________________</w:t>
      </w:r>
    </w:p>
    <w:p w14:paraId="073C9013" w14:textId="15CA8FDA" w:rsidR="00B62E4A" w:rsidRPr="00C12FDF" w:rsidRDefault="00B62E4A" w:rsidP="00412DAF">
      <w:pPr>
        <w:rPr>
          <w:sz w:val="28"/>
          <w:szCs w:val="28"/>
          <w:lang w:val="kk-KZ"/>
        </w:rPr>
      </w:pPr>
      <w:r w:rsidRPr="00C12FDF">
        <w:rPr>
          <w:sz w:val="28"/>
          <w:szCs w:val="28"/>
          <w:lang w:val="kk-KZ"/>
        </w:rPr>
        <w:t>     (уәкілетті заңды тұлғаның атауы, бизнес сәйкестендіру нөмірі (</w:t>
      </w:r>
      <w:r w:rsidR="00812818">
        <w:rPr>
          <w:sz w:val="28"/>
          <w:szCs w:val="28"/>
          <w:lang w:val="kk-KZ"/>
        </w:rPr>
        <w:t xml:space="preserve">бұдан әрі – </w:t>
      </w:r>
      <w:r w:rsidRPr="00C12FDF">
        <w:rPr>
          <w:sz w:val="28"/>
          <w:szCs w:val="28"/>
          <w:lang w:val="kk-KZ"/>
        </w:rPr>
        <w:t>БСН), заңды мекенжайы)</w:t>
      </w:r>
    </w:p>
    <w:p w14:paraId="396FCDC5" w14:textId="5FD6BCD4" w:rsidR="00B62E4A" w:rsidRPr="00C12FDF" w:rsidRDefault="00B62E4A" w:rsidP="00B62E4A">
      <w:pPr>
        <w:spacing w:before="100" w:beforeAutospacing="1" w:after="100" w:afterAutospacing="1"/>
        <w:rPr>
          <w:sz w:val="28"/>
          <w:szCs w:val="28"/>
          <w:lang w:val="kk-KZ"/>
        </w:rPr>
      </w:pPr>
      <w:r w:rsidRPr="00C12FDF">
        <w:rPr>
          <w:sz w:val="28"/>
          <w:szCs w:val="28"/>
          <w:lang w:val="kk-KZ"/>
        </w:rPr>
        <w:t>      __________________________________</w:t>
      </w:r>
      <w:r w:rsidR="001A529F">
        <w:rPr>
          <w:sz w:val="28"/>
          <w:szCs w:val="28"/>
          <w:lang w:val="kk-KZ"/>
        </w:rPr>
        <w:t>_______________________________</w:t>
      </w:r>
    </w:p>
    <w:p w14:paraId="1135C022" w14:textId="62E0F790" w:rsidR="00B62E4A" w:rsidRPr="00C12FDF" w:rsidRDefault="00B62E4A" w:rsidP="00B62E4A">
      <w:pPr>
        <w:spacing w:before="100" w:beforeAutospacing="1" w:after="100" w:afterAutospacing="1"/>
        <w:rPr>
          <w:sz w:val="28"/>
          <w:szCs w:val="28"/>
          <w:lang w:val="kk-KZ"/>
        </w:rPr>
      </w:pPr>
      <w:r w:rsidRPr="00C12FDF">
        <w:rPr>
          <w:sz w:val="28"/>
          <w:szCs w:val="28"/>
          <w:lang w:val="kk-KZ"/>
        </w:rPr>
        <w:t>      __________________________________</w:t>
      </w:r>
      <w:r w:rsidR="001A529F">
        <w:rPr>
          <w:sz w:val="28"/>
          <w:szCs w:val="28"/>
          <w:lang w:val="kk-KZ"/>
        </w:rPr>
        <w:t>_______________________________</w:t>
      </w:r>
    </w:p>
    <w:p w14:paraId="5618895B" w14:textId="77777777" w:rsidR="00B62E4A" w:rsidRPr="00C12FDF" w:rsidRDefault="00B62E4A" w:rsidP="00B62E4A">
      <w:pPr>
        <w:spacing w:before="100" w:beforeAutospacing="1" w:after="100" w:afterAutospacing="1"/>
        <w:rPr>
          <w:sz w:val="28"/>
          <w:szCs w:val="28"/>
          <w:lang w:val="kk-KZ"/>
        </w:rPr>
      </w:pPr>
      <w:r w:rsidRPr="00C12FDF">
        <w:rPr>
          <w:sz w:val="28"/>
          <w:szCs w:val="28"/>
          <w:lang w:val="kk-KZ"/>
        </w:rPr>
        <w:t>      (мемлекеттік кірістер органының атауы)</w:t>
      </w:r>
    </w:p>
    <w:p w14:paraId="065A39F6" w14:textId="0B2F6CE2" w:rsidR="00B62E4A" w:rsidRPr="00C12FDF" w:rsidRDefault="00B62E4A" w:rsidP="00B62E4A">
      <w:pPr>
        <w:spacing w:before="100" w:beforeAutospacing="1" w:after="100" w:afterAutospacing="1"/>
        <w:rPr>
          <w:sz w:val="28"/>
          <w:szCs w:val="28"/>
          <w:lang w:val="kk-KZ"/>
        </w:rPr>
      </w:pPr>
      <w:r w:rsidRPr="00C12FDF">
        <w:rPr>
          <w:sz w:val="28"/>
          <w:szCs w:val="28"/>
          <w:lang w:val="kk-KZ"/>
        </w:rPr>
        <w:lastRenderedPageBreak/>
        <w:t>      __________________________________</w:t>
      </w:r>
      <w:r w:rsidR="001A529F">
        <w:rPr>
          <w:sz w:val="28"/>
          <w:szCs w:val="28"/>
          <w:lang w:val="kk-KZ"/>
        </w:rPr>
        <w:t>_______________________________</w:t>
      </w:r>
    </w:p>
    <w:p w14:paraId="4E6E33EF" w14:textId="47993960" w:rsidR="00B62E4A" w:rsidRPr="00C12FDF" w:rsidRDefault="00B62E4A" w:rsidP="00412DAF">
      <w:pPr>
        <w:rPr>
          <w:sz w:val="28"/>
          <w:szCs w:val="28"/>
          <w:lang w:val="kk-KZ"/>
        </w:rPr>
      </w:pPr>
      <w:r w:rsidRPr="00C12FDF">
        <w:rPr>
          <w:sz w:val="28"/>
          <w:szCs w:val="28"/>
          <w:lang w:val="kk-KZ"/>
        </w:rPr>
        <w:t>      __________________________________</w:t>
      </w:r>
      <w:r w:rsidR="001A529F">
        <w:rPr>
          <w:sz w:val="28"/>
          <w:szCs w:val="28"/>
          <w:lang w:val="kk-KZ"/>
        </w:rPr>
        <w:t>_______________________________</w:t>
      </w:r>
    </w:p>
    <w:p w14:paraId="74CB400C" w14:textId="422BBF89" w:rsidR="00B62E4A" w:rsidRPr="00C12FDF" w:rsidRDefault="00B62E4A" w:rsidP="00412DAF">
      <w:pPr>
        <w:rPr>
          <w:sz w:val="28"/>
          <w:szCs w:val="28"/>
          <w:lang w:val="kk-KZ"/>
        </w:rPr>
      </w:pPr>
      <w:r w:rsidRPr="00C12FDF">
        <w:rPr>
          <w:sz w:val="28"/>
          <w:szCs w:val="28"/>
          <w:lang w:val="kk-KZ"/>
        </w:rPr>
        <w:t>      (салық төлеушінің (салық агентінің), төлеушіні</w:t>
      </w:r>
      <w:r w:rsidR="00E4181F">
        <w:rPr>
          <w:sz w:val="28"/>
          <w:szCs w:val="28"/>
          <w:lang w:val="kk-KZ"/>
        </w:rPr>
        <w:t xml:space="preserve">ң атауы және (немесе) тегі, аты, </w:t>
      </w:r>
      <w:r w:rsidRPr="00C12FDF">
        <w:rPr>
          <w:sz w:val="28"/>
          <w:szCs w:val="28"/>
          <w:lang w:val="kk-KZ"/>
        </w:rPr>
        <w:t xml:space="preserve">әкесінің аты </w:t>
      </w:r>
      <w:r w:rsidR="00F13A8F">
        <w:rPr>
          <w:sz w:val="28"/>
          <w:szCs w:val="28"/>
          <w:lang w:val="kk-KZ"/>
        </w:rPr>
        <w:t>(</w:t>
      </w:r>
      <w:r w:rsidR="00F13A8F" w:rsidRPr="00F13A8F">
        <w:rPr>
          <w:sz w:val="28"/>
          <w:szCs w:val="28"/>
          <w:lang w:val="kk-KZ"/>
        </w:rPr>
        <w:t>ол жеке басын куәландыратын құжа</w:t>
      </w:r>
      <w:r w:rsidR="001A529F">
        <w:rPr>
          <w:sz w:val="28"/>
          <w:szCs w:val="28"/>
          <w:lang w:val="kk-KZ"/>
        </w:rPr>
        <w:t>тта көрсетілсе) (тегі, аты және</w:t>
      </w:r>
      <w:r w:rsidR="00654EA1">
        <w:rPr>
          <w:sz w:val="28"/>
          <w:szCs w:val="28"/>
          <w:lang w:val="kk-KZ"/>
        </w:rPr>
        <w:t xml:space="preserve"> </w:t>
      </w:r>
      <w:r w:rsidR="00F13A8F" w:rsidRPr="00F13A8F">
        <w:rPr>
          <w:sz w:val="28"/>
          <w:szCs w:val="28"/>
          <w:lang w:val="kk-KZ"/>
        </w:rPr>
        <w:t>әкесінің аты</w:t>
      </w:r>
      <w:r w:rsidR="00F13A8F">
        <w:rPr>
          <w:lang w:val="kk-KZ"/>
        </w:rPr>
        <w:t>)</w:t>
      </w:r>
      <w:r w:rsidR="00812818">
        <w:rPr>
          <w:sz w:val="28"/>
          <w:szCs w:val="28"/>
          <w:lang w:val="kk-KZ"/>
        </w:rPr>
        <w:t>, жеке сәйкестендіру нөмірі немесе БСН</w:t>
      </w:r>
      <w:r w:rsidR="00DA4604">
        <w:rPr>
          <w:sz w:val="28"/>
          <w:szCs w:val="28"/>
          <w:lang w:val="kk-KZ"/>
        </w:rPr>
        <w:t>)</w:t>
      </w:r>
    </w:p>
    <w:p w14:paraId="4940F40E" w14:textId="074BFBAD" w:rsidR="00C12FDF" w:rsidRPr="00C12FDF" w:rsidRDefault="00B62E4A" w:rsidP="00B62E4A">
      <w:pPr>
        <w:spacing w:before="100" w:beforeAutospacing="1" w:after="100" w:afterAutospacing="1"/>
        <w:rPr>
          <w:sz w:val="28"/>
          <w:szCs w:val="28"/>
          <w:lang w:val="kk-KZ"/>
        </w:rPr>
      </w:pPr>
      <w:r w:rsidRPr="00C12FDF">
        <w:rPr>
          <w:sz w:val="28"/>
          <w:szCs w:val="28"/>
          <w:lang w:val="kk-KZ"/>
        </w:rPr>
        <w:t>      қатысты шығарылған 20__жылғы «___» __________ № ____ салық төлеушінің (салық агентінің), төлеушінің билік етуі шектелген мүлкін өндіріп алу туралы мемлекеттік кірістер органының қаулысы және (немесе) кепіл мүлкі туралы шарт бойынша мынадай мүлікті өткізуден бас тартатыны туралы хабарлайды. </w:t>
      </w:r>
    </w:p>
    <w:tbl>
      <w:tblPr>
        <w:tblStyle w:val="a3"/>
        <w:tblW w:w="9779" w:type="dxa"/>
        <w:tblInd w:w="216" w:type="dxa"/>
        <w:tblLook w:val="04A0" w:firstRow="1" w:lastRow="0" w:firstColumn="1" w:lastColumn="0" w:noHBand="0" w:noVBand="1"/>
      </w:tblPr>
      <w:tblGrid>
        <w:gridCol w:w="451"/>
        <w:gridCol w:w="1385"/>
        <w:gridCol w:w="866"/>
        <w:gridCol w:w="1744"/>
        <w:gridCol w:w="1535"/>
        <w:gridCol w:w="2489"/>
        <w:gridCol w:w="1309"/>
      </w:tblGrid>
      <w:tr w:rsidR="00001133" w:rsidRPr="00001133" w14:paraId="290EF8EB" w14:textId="77777777" w:rsidTr="00C12FDF">
        <w:tc>
          <w:tcPr>
            <w:tcW w:w="0" w:type="auto"/>
            <w:vMerge w:val="restart"/>
            <w:hideMark/>
          </w:tcPr>
          <w:p w14:paraId="54C02FDC" w14:textId="0AE616E7" w:rsidR="00C12FDF" w:rsidRPr="00B17330" w:rsidRDefault="00C12FDF" w:rsidP="00C12FDF">
            <w:pPr>
              <w:spacing w:before="100" w:beforeAutospacing="1" w:after="100" w:afterAutospacing="1"/>
              <w:jc w:val="center"/>
              <w:rPr>
                <w:sz w:val="28"/>
                <w:szCs w:val="28"/>
              </w:rPr>
            </w:pPr>
            <w:bookmarkStart w:id="0" w:name="_GoBack"/>
            <w:bookmarkEnd w:id="0"/>
            <w:r w:rsidRPr="00E70130">
              <w:t xml:space="preserve"> №</w:t>
            </w:r>
          </w:p>
          <w:p w14:paraId="5BDFA828" w14:textId="6BC7381A" w:rsidR="00C12FDF" w:rsidRPr="00B17330" w:rsidRDefault="00C12FDF" w:rsidP="00C12FDF">
            <w:pPr>
              <w:spacing w:before="100" w:beforeAutospacing="1" w:after="100" w:afterAutospacing="1"/>
              <w:jc w:val="center"/>
              <w:rPr>
                <w:sz w:val="28"/>
                <w:szCs w:val="28"/>
              </w:rPr>
            </w:pPr>
          </w:p>
        </w:tc>
        <w:tc>
          <w:tcPr>
            <w:tcW w:w="0" w:type="auto"/>
            <w:vMerge w:val="restart"/>
            <w:hideMark/>
          </w:tcPr>
          <w:p w14:paraId="48894633" w14:textId="77777777" w:rsidR="00C12FDF" w:rsidRPr="00001133" w:rsidRDefault="00C12FDF" w:rsidP="00C12FDF">
            <w:pPr>
              <w:spacing w:before="100" w:beforeAutospacing="1" w:after="100" w:afterAutospacing="1"/>
              <w:jc w:val="center"/>
              <w:rPr>
                <w:sz w:val="28"/>
                <w:szCs w:val="28"/>
              </w:rPr>
            </w:pPr>
            <w:r w:rsidRPr="00001133">
              <w:rPr>
                <w:sz w:val="28"/>
                <w:szCs w:val="28"/>
              </w:rPr>
              <w:t>Мүліктің атауы</w:t>
            </w:r>
          </w:p>
          <w:p w14:paraId="2E42F607" w14:textId="6BF8F2D8" w:rsidR="00C12FDF" w:rsidRPr="00B17330" w:rsidRDefault="00C12FDF" w:rsidP="00C12FDF">
            <w:pPr>
              <w:spacing w:before="100" w:beforeAutospacing="1" w:after="100" w:afterAutospacing="1"/>
              <w:jc w:val="center"/>
              <w:rPr>
                <w:sz w:val="28"/>
                <w:szCs w:val="28"/>
              </w:rPr>
            </w:pPr>
          </w:p>
        </w:tc>
        <w:tc>
          <w:tcPr>
            <w:tcW w:w="0" w:type="auto"/>
            <w:vMerge w:val="restart"/>
            <w:hideMark/>
          </w:tcPr>
          <w:p w14:paraId="018BB146" w14:textId="77777777" w:rsidR="00C12FDF" w:rsidRPr="00001133" w:rsidRDefault="00C12FDF" w:rsidP="00C12FDF">
            <w:pPr>
              <w:spacing w:before="100" w:beforeAutospacing="1" w:after="100" w:afterAutospacing="1"/>
              <w:jc w:val="center"/>
              <w:rPr>
                <w:sz w:val="28"/>
                <w:szCs w:val="28"/>
              </w:rPr>
            </w:pPr>
            <w:r w:rsidRPr="00001133">
              <w:rPr>
                <w:sz w:val="28"/>
                <w:szCs w:val="28"/>
              </w:rPr>
              <w:t>Саны</w:t>
            </w:r>
          </w:p>
          <w:p w14:paraId="59E528CF" w14:textId="5556E493" w:rsidR="00C12FDF" w:rsidRPr="00B17330" w:rsidRDefault="00C12FDF" w:rsidP="00C12FDF">
            <w:pPr>
              <w:spacing w:before="100" w:beforeAutospacing="1" w:after="100" w:afterAutospacing="1"/>
              <w:jc w:val="center"/>
              <w:rPr>
                <w:sz w:val="28"/>
                <w:szCs w:val="28"/>
              </w:rPr>
            </w:pPr>
          </w:p>
        </w:tc>
        <w:tc>
          <w:tcPr>
            <w:tcW w:w="0" w:type="auto"/>
            <w:vMerge w:val="restart"/>
            <w:hideMark/>
          </w:tcPr>
          <w:p w14:paraId="4C02B459" w14:textId="77777777" w:rsidR="00C12FDF" w:rsidRPr="00001133" w:rsidRDefault="00C12FDF" w:rsidP="00C12FDF">
            <w:pPr>
              <w:spacing w:before="100" w:beforeAutospacing="1" w:after="100" w:afterAutospacing="1"/>
              <w:jc w:val="center"/>
              <w:rPr>
                <w:sz w:val="28"/>
                <w:szCs w:val="28"/>
              </w:rPr>
            </w:pPr>
            <w:r w:rsidRPr="00001133">
              <w:rPr>
                <w:sz w:val="28"/>
                <w:szCs w:val="28"/>
              </w:rPr>
              <w:t>Мүліктің орналасқан жері</w:t>
            </w:r>
          </w:p>
          <w:p w14:paraId="475B64DD" w14:textId="671C840C" w:rsidR="00C12FDF" w:rsidRPr="00B17330" w:rsidRDefault="00C12FDF" w:rsidP="00C12FDF">
            <w:pPr>
              <w:spacing w:before="100" w:beforeAutospacing="1" w:after="100" w:afterAutospacing="1"/>
              <w:jc w:val="center"/>
              <w:rPr>
                <w:sz w:val="28"/>
                <w:szCs w:val="28"/>
              </w:rPr>
            </w:pPr>
          </w:p>
        </w:tc>
        <w:tc>
          <w:tcPr>
            <w:tcW w:w="0" w:type="auto"/>
            <w:gridSpan w:val="2"/>
            <w:hideMark/>
          </w:tcPr>
          <w:p w14:paraId="1839600F" w14:textId="221B7AD7" w:rsidR="00C12FDF" w:rsidRPr="00001133" w:rsidRDefault="00C12FDF" w:rsidP="00C12FDF">
            <w:pPr>
              <w:spacing w:before="100" w:beforeAutospacing="1" w:after="100" w:afterAutospacing="1"/>
              <w:jc w:val="center"/>
              <w:rPr>
                <w:sz w:val="28"/>
                <w:szCs w:val="28"/>
              </w:rPr>
            </w:pPr>
            <w:r w:rsidRPr="00001133">
              <w:rPr>
                <w:sz w:val="28"/>
                <w:szCs w:val="28"/>
              </w:rPr>
              <w:t>Мүліктің жиынтық құны, теңгемен</w:t>
            </w:r>
          </w:p>
        </w:tc>
        <w:tc>
          <w:tcPr>
            <w:tcW w:w="0" w:type="auto"/>
            <w:vMerge w:val="restart"/>
            <w:hideMark/>
          </w:tcPr>
          <w:p w14:paraId="064479D2" w14:textId="77777777" w:rsidR="00C12FDF" w:rsidRPr="00001133" w:rsidRDefault="00C12FDF" w:rsidP="00C12FDF">
            <w:pPr>
              <w:spacing w:before="100" w:beforeAutospacing="1" w:after="100" w:afterAutospacing="1"/>
              <w:jc w:val="center"/>
              <w:rPr>
                <w:sz w:val="28"/>
                <w:szCs w:val="28"/>
              </w:rPr>
            </w:pPr>
            <w:r w:rsidRPr="00001133">
              <w:rPr>
                <w:sz w:val="28"/>
                <w:szCs w:val="28"/>
              </w:rPr>
              <w:t>Ескертпе</w:t>
            </w:r>
          </w:p>
          <w:p w14:paraId="6C26D6E5" w14:textId="10361807" w:rsidR="00C12FDF" w:rsidRPr="00001133" w:rsidRDefault="00C12FDF" w:rsidP="00C12FDF">
            <w:pPr>
              <w:spacing w:before="100" w:beforeAutospacing="1" w:after="100" w:afterAutospacing="1"/>
              <w:jc w:val="center"/>
              <w:rPr>
                <w:sz w:val="28"/>
                <w:szCs w:val="28"/>
              </w:rPr>
            </w:pPr>
          </w:p>
        </w:tc>
      </w:tr>
      <w:tr w:rsidR="00001133" w:rsidRPr="00B17330" w14:paraId="4F70E3E3" w14:textId="77777777" w:rsidTr="00C12FDF">
        <w:tc>
          <w:tcPr>
            <w:tcW w:w="0" w:type="auto"/>
            <w:vMerge/>
            <w:hideMark/>
          </w:tcPr>
          <w:p w14:paraId="3E700E3D" w14:textId="77777777" w:rsidR="00C12FDF" w:rsidRPr="00B17330" w:rsidRDefault="00C12FDF" w:rsidP="00C12FDF">
            <w:pPr>
              <w:jc w:val="center"/>
              <w:rPr>
                <w:sz w:val="28"/>
                <w:szCs w:val="28"/>
              </w:rPr>
            </w:pPr>
          </w:p>
        </w:tc>
        <w:tc>
          <w:tcPr>
            <w:tcW w:w="0" w:type="auto"/>
            <w:vMerge/>
            <w:hideMark/>
          </w:tcPr>
          <w:p w14:paraId="6BDEFCD8" w14:textId="77777777" w:rsidR="00C12FDF" w:rsidRPr="00B17330" w:rsidRDefault="00C12FDF" w:rsidP="00C12FDF">
            <w:pPr>
              <w:jc w:val="center"/>
              <w:rPr>
                <w:sz w:val="28"/>
                <w:szCs w:val="28"/>
              </w:rPr>
            </w:pPr>
          </w:p>
        </w:tc>
        <w:tc>
          <w:tcPr>
            <w:tcW w:w="0" w:type="auto"/>
            <w:vMerge/>
            <w:hideMark/>
          </w:tcPr>
          <w:p w14:paraId="6496DDA2" w14:textId="77777777" w:rsidR="00C12FDF" w:rsidRPr="00B17330" w:rsidRDefault="00C12FDF" w:rsidP="00C12FDF">
            <w:pPr>
              <w:jc w:val="center"/>
              <w:rPr>
                <w:sz w:val="28"/>
                <w:szCs w:val="28"/>
              </w:rPr>
            </w:pPr>
          </w:p>
        </w:tc>
        <w:tc>
          <w:tcPr>
            <w:tcW w:w="0" w:type="auto"/>
            <w:vMerge/>
            <w:hideMark/>
          </w:tcPr>
          <w:p w14:paraId="0AC170BD" w14:textId="77777777" w:rsidR="00C12FDF" w:rsidRPr="00B17330" w:rsidRDefault="00C12FDF" w:rsidP="00C12FDF">
            <w:pPr>
              <w:jc w:val="center"/>
              <w:rPr>
                <w:sz w:val="28"/>
                <w:szCs w:val="28"/>
              </w:rPr>
            </w:pPr>
          </w:p>
        </w:tc>
        <w:tc>
          <w:tcPr>
            <w:tcW w:w="0" w:type="auto"/>
            <w:hideMark/>
          </w:tcPr>
          <w:p w14:paraId="3A0EB0D1" w14:textId="527A6DF8" w:rsidR="00C12FDF" w:rsidRPr="00001133" w:rsidRDefault="00C12FDF" w:rsidP="00C12FDF">
            <w:pPr>
              <w:spacing w:before="100" w:beforeAutospacing="1" w:after="100" w:afterAutospacing="1"/>
              <w:jc w:val="center"/>
              <w:rPr>
                <w:sz w:val="28"/>
                <w:szCs w:val="28"/>
              </w:rPr>
            </w:pPr>
            <w:r w:rsidRPr="00001133">
              <w:rPr>
                <w:sz w:val="28"/>
                <w:szCs w:val="28"/>
              </w:rPr>
              <w:t>тізімдеме актісіне сәйкес</w:t>
            </w:r>
          </w:p>
        </w:tc>
        <w:tc>
          <w:tcPr>
            <w:tcW w:w="0" w:type="auto"/>
            <w:hideMark/>
          </w:tcPr>
          <w:p w14:paraId="60A21791" w14:textId="64404223" w:rsidR="00C12FDF" w:rsidRPr="00001133" w:rsidRDefault="00C12FDF" w:rsidP="00C12FDF">
            <w:pPr>
              <w:spacing w:before="100" w:beforeAutospacing="1" w:after="100" w:afterAutospacing="1"/>
              <w:jc w:val="center"/>
              <w:rPr>
                <w:sz w:val="28"/>
                <w:szCs w:val="28"/>
              </w:rPr>
            </w:pPr>
            <w:r w:rsidRPr="00001133">
              <w:rPr>
                <w:sz w:val="28"/>
                <w:szCs w:val="28"/>
              </w:rPr>
              <w:t>мүліктің құнын бағалау туралы қорытындыға немесе есепке сәйкес</w:t>
            </w:r>
          </w:p>
        </w:tc>
        <w:tc>
          <w:tcPr>
            <w:tcW w:w="0" w:type="auto"/>
            <w:vMerge/>
            <w:hideMark/>
          </w:tcPr>
          <w:p w14:paraId="456F071E" w14:textId="77777777" w:rsidR="00C12FDF" w:rsidRPr="00B17330" w:rsidRDefault="00C12FDF" w:rsidP="00C12FDF">
            <w:pPr>
              <w:jc w:val="center"/>
              <w:rPr>
                <w:sz w:val="28"/>
                <w:szCs w:val="28"/>
              </w:rPr>
            </w:pPr>
          </w:p>
        </w:tc>
      </w:tr>
      <w:tr w:rsidR="00001133" w:rsidRPr="00B17330" w14:paraId="6812BA2E" w14:textId="77777777" w:rsidTr="00C12FDF">
        <w:trPr>
          <w:trHeight w:val="405"/>
        </w:trPr>
        <w:tc>
          <w:tcPr>
            <w:tcW w:w="0" w:type="auto"/>
            <w:hideMark/>
          </w:tcPr>
          <w:p w14:paraId="38E35B13" w14:textId="4987672D" w:rsidR="00C12FDF" w:rsidRPr="00B17330" w:rsidRDefault="00C12FDF" w:rsidP="00C12FDF">
            <w:pPr>
              <w:spacing w:before="100" w:beforeAutospacing="1" w:after="100" w:afterAutospacing="1"/>
              <w:jc w:val="center"/>
              <w:rPr>
                <w:sz w:val="28"/>
                <w:szCs w:val="28"/>
              </w:rPr>
            </w:pPr>
            <w:r w:rsidRPr="00E70130">
              <w:t>1</w:t>
            </w:r>
          </w:p>
        </w:tc>
        <w:tc>
          <w:tcPr>
            <w:tcW w:w="0" w:type="auto"/>
            <w:hideMark/>
          </w:tcPr>
          <w:p w14:paraId="0529B90E" w14:textId="64B87EA2" w:rsidR="00C12FDF" w:rsidRPr="00B17330" w:rsidRDefault="00C12FDF" w:rsidP="00C12FDF">
            <w:pPr>
              <w:spacing w:before="100" w:beforeAutospacing="1" w:after="100" w:afterAutospacing="1"/>
              <w:jc w:val="center"/>
              <w:rPr>
                <w:sz w:val="28"/>
                <w:szCs w:val="28"/>
              </w:rPr>
            </w:pPr>
            <w:r w:rsidRPr="00E70130">
              <w:t>2</w:t>
            </w:r>
          </w:p>
        </w:tc>
        <w:tc>
          <w:tcPr>
            <w:tcW w:w="0" w:type="auto"/>
            <w:hideMark/>
          </w:tcPr>
          <w:p w14:paraId="2CACF6B3" w14:textId="4A91D471" w:rsidR="00C12FDF" w:rsidRPr="00B17330" w:rsidRDefault="00C12FDF" w:rsidP="00C12FDF">
            <w:pPr>
              <w:spacing w:before="100" w:beforeAutospacing="1" w:after="100" w:afterAutospacing="1"/>
              <w:jc w:val="center"/>
              <w:rPr>
                <w:sz w:val="28"/>
                <w:szCs w:val="28"/>
              </w:rPr>
            </w:pPr>
            <w:r w:rsidRPr="00E70130">
              <w:t>3</w:t>
            </w:r>
          </w:p>
        </w:tc>
        <w:tc>
          <w:tcPr>
            <w:tcW w:w="0" w:type="auto"/>
            <w:hideMark/>
          </w:tcPr>
          <w:p w14:paraId="0280F5BE" w14:textId="41D102B8" w:rsidR="00C12FDF" w:rsidRPr="00B17330" w:rsidRDefault="00C12FDF" w:rsidP="00C12FDF">
            <w:pPr>
              <w:spacing w:before="100" w:beforeAutospacing="1" w:after="100" w:afterAutospacing="1"/>
              <w:jc w:val="center"/>
              <w:rPr>
                <w:sz w:val="28"/>
                <w:szCs w:val="28"/>
              </w:rPr>
            </w:pPr>
            <w:r w:rsidRPr="00E70130">
              <w:t>4</w:t>
            </w:r>
          </w:p>
        </w:tc>
        <w:tc>
          <w:tcPr>
            <w:tcW w:w="0" w:type="auto"/>
            <w:hideMark/>
          </w:tcPr>
          <w:p w14:paraId="28601CCB" w14:textId="6F6D9C08" w:rsidR="00C12FDF" w:rsidRPr="00B17330" w:rsidRDefault="00C12FDF" w:rsidP="00C12FDF">
            <w:pPr>
              <w:spacing w:before="100" w:beforeAutospacing="1" w:after="100" w:afterAutospacing="1"/>
              <w:jc w:val="center"/>
              <w:rPr>
                <w:sz w:val="28"/>
                <w:szCs w:val="28"/>
              </w:rPr>
            </w:pPr>
            <w:r w:rsidRPr="00E70130">
              <w:t>5</w:t>
            </w:r>
          </w:p>
        </w:tc>
        <w:tc>
          <w:tcPr>
            <w:tcW w:w="0" w:type="auto"/>
            <w:hideMark/>
          </w:tcPr>
          <w:p w14:paraId="0A3D5604" w14:textId="575D6E79" w:rsidR="00C12FDF" w:rsidRPr="00B17330" w:rsidRDefault="00C12FDF" w:rsidP="00C12FDF">
            <w:pPr>
              <w:spacing w:before="100" w:beforeAutospacing="1" w:after="100" w:afterAutospacing="1"/>
              <w:jc w:val="center"/>
              <w:rPr>
                <w:sz w:val="28"/>
                <w:szCs w:val="28"/>
              </w:rPr>
            </w:pPr>
            <w:r w:rsidRPr="00E70130">
              <w:t>6</w:t>
            </w:r>
          </w:p>
        </w:tc>
        <w:tc>
          <w:tcPr>
            <w:tcW w:w="0" w:type="auto"/>
            <w:hideMark/>
          </w:tcPr>
          <w:p w14:paraId="6E199FC2" w14:textId="351FFB2F" w:rsidR="00C12FDF" w:rsidRPr="00B17330" w:rsidRDefault="00C12FDF" w:rsidP="00C12FDF">
            <w:pPr>
              <w:spacing w:before="100" w:beforeAutospacing="1" w:after="100" w:afterAutospacing="1"/>
              <w:jc w:val="center"/>
              <w:rPr>
                <w:sz w:val="28"/>
                <w:szCs w:val="28"/>
              </w:rPr>
            </w:pPr>
            <w:r w:rsidRPr="00E70130">
              <w:t>7</w:t>
            </w:r>
          </w:p>
        </w:tc>
      </w:tr>
      <w:tr w:rsidR="00001133" w:rsidRPr="00B17330" w14:paraId="347E870D" w14:textId="77777777" w:rsidTr="00C12FDF">
        <w:tc>
          <w:tcPr>
            <w:tcW w:w="0" w:type="auto"/>
            <w:hideMark/>
          </w:tcPr>
          <w:p w14:paraId="317D5559" w14:textId="77777777" w:rsidR="00C12FDF" w:rsidRPr="00B17330" w:rsidRDefault="00C12FDF" w:rsidP="00FF6409">
            <w:pPr>
              <w:jc w:val="both"/>
              <w:rPr>
                <w:sz w:val="28"/>
                <w:szCs w:val="28"/>
              </w:rPr>
            </w:pPr>
          </w:p>
        </w:tc>
        <w:tc>
          <w:tcPr>
            <w:tcW w:w="0" w:type="auto"/>
            <w:hideMark/>
          </w:tcPr>
          <w:p w14:paraId="303FFA9E" w14:textId="77777777" w:rsidR="00C12FDF" w:rsidRPr="00B17330" w:rsidRDefault="00C12FDF" w:rsidP="00FF6409">
            <w:pPr>
              <w:jc w:val="both"/>
              <w:rPr>
                <w:sz w:val="28"/>
                <w:szCs w:val="28"/>
              </w:rPr>
            </w:pPr>
          </w:p>
        </w:tc>
        <w:tc>
          <w:tcPr>
            <w:tcW w:w="0" w:type="auto"/>
            <w:hideMark/>
          </w:tcPr>
          <w:p w14:paraId="217E5D96" w14:textId="77777777" w:rsidR="00C12FDF" w:rsidRPr="00B17330" w:rsidRDefault="00C12FDF" w:rsidP="00FF6409">
            <w:pPr>
              <w:jc w:val="both"/>
              <w:rPr>
                <w:sz w:val="28"/>
                <w:szCs w:val="28"/>
              </w:rPr>
            </w:pPr>
          </w:p>
        </w:tc>
        <w:tc>
          <w:tcPr>
            <w:tcW w:w="0" w:type="auto"/>
            <w:hideMark/>
          </w:tcPr>
          <w:p w14:paraId="07D90356" w14:textId="77777777" w:rsidR="00C12FDF" w:rsidRPr="00B17330" w:rsidRDefault="00C12FDF" w:rsidP="00FF6409">
            <w:pPr>
              <w:jc w:val="both"/>
              <w:rPr>
                <w:sz w:val="28"/>
                <w:szCs w:val="28"/>
              </w:rPr>
            </w:pPr>
          </w:p>
        </w:tc>
        <w:tc>
          <w:tcPr>
            <w:tcW w:w="0" w:type="auto"/>
            <w:hideMark/>
          </w:tcPr>
          <w:p w14:paraId="2B61A46E" w14:textId="77777777" w:rsidR="00C12FDF" w:rsidRPr="00B17330" w:rsidRDefault="00C12FDF" w:rsidP="00FF6409">
            <w:pPr>
              <w:jc w:val="both"/>
              <w:rPr>
                <w:sz w:val="28"/>
                <w:szCs w:val="28"/>
              </w:rPr>
            </w:pPr>
          </w:p>
        </w:tc>
        <w:tc>
          <w:tcPr>
            <w:tcW w:w="0" w:type="auto"/>
            <w:hideMark/>
          </w:tcPr>
          <w:p w14:paraId="5BEDCD8D" w14:textId="77777777" w:rsidR="00C12FDF" w:rsidRPr="00B17330" w:rsidRDefault="00C12FDF" w:rsidP="00FF6409">
            <w:pPr>
              <w:jc w:val="both"/>
              <w:rPr>
                <w:sz w:val="28"/>
                <w:szCs w:val="28"/>
              </w:rPr>
            </w:pPr>
          </w:p>
        </w:tc>
        <w:tc>
          <w:tcPr>
            <w:tcW w:w="0" w:type="auto"/>
            <w:hideMark/>
          </w:tcPr>
          <w:p w14:paraId="4CF37FE6" w14:textId="77777777" w:rsidR="00C12FDF" w:rsidRPr="00B17330" w:rsidRDefault="00C12FDF" w:rsidP="00FF6409">
            <w:pPr>
              <w:jc w:val="both"/>
              <w:rPr>
                <w:sz w:val="28"/>
                <w:szCs w:val="28"/>
              </w:rPr>
            </w:pPr>
          </w:p>
        </w:tc>
      </w:tr>
      <w:tr w:rsidR="00001133" w:rsidRPr="00B17330" w14:paraId="1FAD10CA" w14:textId="77777777" w:rsidTr="00C12FDF">
        <w:tc>
          <w:tcPr>
            <w:tcW w:w="0" w:type="auto"/>
            <w:hideMark/>
          </w:tcPr>
          <w:p w14:paraId="750FD828" w14:textId="77777777" w:rsidR="00C12FDF" w:rsidRPr="00B17330" w:rsidRDefault="00C12FDF" w:rsidP="00FF6409">
            <w:pPr>
              <w:spacing w:before="100" w:beforeAutospacing="1" w:after="100" w:afterAutospacing="1"/>
              <w:jc w:val="both"/>
              <w:rPr>
                <w:sz w:val="28"/>
                <w:szCs w:val="28"/>
              </w:rPr>
            </w:pPr>
            <w:r w:rsidRPr="00B17330">
              <w:rPr>
                <w:sz w:val="28"/>
                <w:szCs w:val="28"/>
              </w:rPr>
              <w:t> </w:t>
            </w:r>
          </w:p>
        </w:tc>
        <w:tc>
          <w:tcPr>
            <w:tcW w:w="0" w:type="auto"/>
            <w:hideMark/>
          </w:tcPr>
          <w:p w14:paraId="7BE47FF2" w14:textId="77777777" w:rsidR="00C12FDF" w:rsidRPr="00B17330" w:rsidRDefault="00C12FDF" w:rsidP="00FF6409">
            <w:pPr>
              <w:jc w:val="both"/>
              <w:rPr>
                <w:sz w:val="28"/>
                <w:szCs w:val="28"/>
              </w:rPr>
            </w:pPr>
          </w:p>
        </w:tc>
        <w:tc>
          <w:tcPr>
            <w:tcW w:w="0" w:type="auto"/>
            <w:hideMark/>
          </w:tcPr>
          <w:p w14:paraId="080D6C37" w14:textId="77777777" w:rsidR="00C12FDF" w:rsidRPr="00B17330" w:rsidRDefault="00C12FDF" w:rsidP="00FF6409">
            <w:pPr>
              <w:jc w:val="both"/>
              <w:rPr>
                <w:sz w:val="28"/>
                <w:szCs w:val="28"/>
              </w:rPr>
            </w:pPr>
          </w:p>
        </w:tc>
        <w:tc>
          <w:tcPr>
            <w:tcW w:w="0" w:type="auto"/>
            <w:hideMark/>
          </w:tcPr>
          <w:p w14:paraId="05FD32DB" w14:textId="77777777" w:rsidR="00C12FDF" w:rsidRPr="00B17330" w:rsidRDefault="00C12FDF" w:rsidP="00FF6409">
            <w:pPr>
              <w:jc w:val="both"/>
              <w:rPr>
                <w:sz w:val="28"/>
                <w:szCs w:val="28"/>
              </w:rPr>
            </w:pPr>
          </w:p>
        </w:tc>
        <w:tc>
          <w:tcPr>
            <w:tcW w:w="0" w:type="auto"/>
            <w:hideMark/>
          </w:tcPr>
          <w:p w14:paraId="5D94A9DD" w14:textId="77777777" w:rsidR="00C12FDF" w:rsidRPr="00B17330" w:rsidRDefault="00C12FDF" w:rsidP="00FF6409">
            <w:pPr>
              <w:jc w:val="both"/>
              <w:rPr>
                <w:sz w:val="28"/>
                <w:szCs w:val="28"/>
              </w:rPr>
            </w:pPr>
          </w:p>
        </w:tc>
        <w:tc>
          <w:tcPr>
            <w:tcW w:w="0" w:type="auto"/>
            <w:hideMark/>
          </w:tcPr>
          <w:p w14:paraId="2B4566DE" w14:textId="77777777" w:rsidR="00C12FDF" w:rsidRPr="00B17330" w:rsidRDefault="00C12FDF" w:rsidP="00FF6409">
            <w:pPr>
              <w:jc w:val="both"/>
              <w:rPr>
                <w:sz w:val="28"/>
                <w:szCs w:val="28"/>
              </w:rPr>
            </w:pPr>
          </w:p>
        </w:tc>
        <w:tc>
          <w:tcPr>
            <w:tcW w:w="0" w:type="auto"/>
            <w:hideMark/>
          </w:tcPr>
          <w:p w14:paraId="2088157D" w14:textId="77777777" w:rsidR="00C12FDF" w:rsidRPr="00B17330" w:rsidRDefault="00C12FDF" w:rsidP="00FF6409">
            <w:pPr>
              <w:jc w:val="both"/>
              <w:rPr>
                <w:sz w:val="28"/>
                <w:szCs w:val="28"/>
              </w:rPr>
            </w:pPr>
          </w:p>
        </w:tc>
      </w:tr>
      <w:tr w:rsidR="00001133" w:rsidRPr="00B17330" w14:paraId="068F0FC4" w14:textId="77777777" w:rsidTr="00C12FDF">
        <w:tc>
          <w:tcPr>
            <w:tcW w:w="0" w:type="auto"/>
            <w:hideMark/>
          </w:tcPr>
          <w:p w14:paraId="4D69C796" w14:textId="77777777" w:rsidR="00C12FDF" w:rsidRPr="00B17330" w:rsidRDefault="00C12FDF" w:rsidP="00FF6409">
            <w:pPr>
              <w:spacing w:before="100" w:beforeAutospacing="1" w:after="100" w:afterAutospacing="1"/>
              <w:jc w:val="both"/>
              <w:rPr>
                <w:sz w:val="28"/>
                <w:szCs w:val="28"/>
              </w:rPr>
            </w:pPr>
            <w:r w:rsidRPr="00B17330">
              <w:rPr>
                <w:sz w:val="28"/>
                <w:szCs w:val="28"/>
              </w:rPr>
              <w:t> </w:t>
            </w:r>
          </w:p>
        </w:tc>
        <w:tc>
          <w:tcPr>
            <w:tcW w:w="0" w:type="auto"/>
            <w:hideMark/>
          </w:tcPr>
          <w:p w14:paraId="6E1A93CA" w14:textId="77777777" w:rsidR="00C12FDF" w:rsidRPr="00B17330" w:rsidRDefault="00C12FDF" w:rsidP="00FF6409">
            <w:pPr>
              <w:jc w:val="both"/>
              <w:rPr>
                <w:sz w:val="28"/>
                <w:szCs w:val="28"/>
              </w:rPr>
            </w:pPr>
          </w:p>
        </w:tc>
        <w:tc>
          <w:tcPr>
            <w:tcW w:w="0" w:type="auto"/>
            <w:hideMark/>
          </w:tcPr>
          <w:p w14:paraId="0CA4A578" w14:textId="77777777" w:rsidR="00C12FDF" w:rsidRPr="00B17330" w:rsidRDefault="00C12FDF" w:rsidP="00FF6409">
            <w:pPr>
              <w:jc w:val="both"/>
              <w:rPr>
                <w:sz w:val="28"/>
                <w:szCs w:val="28"/>
              </w:rPr>
            </w:pPr>
          </w:p>
        </w:tc>
        <w:tc>
          <w:tcPr>
            <w:tcW w:w="0" w:type="auto"/>
            <w:hideMark/>
          </w:tcPr>
          <w:p w14:paraId="236CB474" w14:textId="77777777" w:rsidR="00C12FDF" w:rsidRPr="00B17330" w:rsidRDefault="00C12FDF" w:rsidP="00FF6409">
            <w:pPr>
              <w:jc w:val="both"/>
              <w:rPr>
                <w:sz w:val="28"/>
                <w:szCs w:val="28"/>
              </w:rPr>
            </w:pPr>
          </w:p>
        </w:tc>
        <w:tc>
          <w:tcPr>
            <w:tcW w:w="0" w:type="auto"/>
            <w:hideMark/>
          </w:tcPr>
          <w:p w14:paraId="1C538109" w14:textId="77777777" w:rsidR="00C12FDF" w:rsidRPr="00B17330" w:rsidRDefault="00C12FDF" w:rsidP="00FF6409">
            <w:pPr>
              <w:jc w:val="both"/>
              <w:rPr>
                <w:sz w:val="28"/>
                <w:szCs w:val="28"/>
              </w:rPr>
            </w:pPr>
          </w:p>
        </w:tc>
        <w:tc>
          <w:tcPr>
            <w:tcW w:w="0" w:type="auto"/>
            <w:hideMark/>
          </w:tcPr>
          <w:p w14:paraId="4A8A0744" w14:textId="77777777" w:rsidR="00C12FDF" w:rsidRPr="00B17330" w:rsidRDefault="00C12FDF" w:rsidP="00FF6409">
            <w:pPr>
              <w:jc w:val="both"/>
              <w:rPr>
                <w:sz w:val="28"/>
                <w:szCs w:val="28"/>
              </w:rPr>
            </w:pPr>
          </w:p>
        </w:tc>
        <w:tc>
          <w:tcPr>
            <w:tcW w:w="0" w:type="auto"/>
            <w:hideMark/>
          </w:tcPr>
          <w:p w14:paraId="2C45A31B" w14:textId="77777777" w:rsidR="00C12FDF" w:rsidRPr="00B17330" w:rsidRDefault="00C12FDF" w:rsidP="00FF6409">
            <w:pPr>
              <w:jc w:val="both"/>
              <w:rPr>
                <w:sz w:val="28"/>
                <w:szCs w:val="28"/>
              </w:rPr>
            </w:pPr>
          </w:p>
        </w:tc>
      </w:tr>
      <w:tr w:rsidR="00C12FDF" w:rsidRPr="00B17330" w14:paraId="02CFDACE" w14:textId="77777777" w:rsidTr="00C12FDF">
        <w:tc>
          <w:tcPr>
            <w:tcW w:w="0" w:type="auto"/>
          </w:tcPr>
          <w:p w14:paraId="395C7439" w14:textId="77777777" w:rsidR="00C12FDF" w:rsidRPr="00B17330" w:rsidRDefault="00C12FDF" w:rsidP="00FF6409">
            <w:pPr>
              <w:spacing w:before="100" w:beforeAutospacing="1" w:after="100" w:afterAutospacing="1"/>
              <w:jc w:val="both"/>
              <w:rPr>
                <w:sz w:val="28"/>
                <w:szCs w:val="28"/>
              </w:rPr>
            </w:pPr>
          </w:p>
        </w:tc>
        <w:tc>
          <w:tcPr>
            <w:tcW w:w="0" w:type="auto"/>
          </w:tcPr>
          <w:p w14:paraId="2AE37404" w14:textId="77777777" w:rsidR="00C12FDF" w:rsidRPr="00B17330" w:rsidRDefault="00C12FDF" w:rsidP="00FF6409">
            <w:pPr>
              <w:jc w:val="both"/>
              <w:rPr>
                <w:sz w:val="28"/>
                <w:szCs w:val="28"/>
              </w:rPr>
            </w:pPr>
          </w:p>
        </w:tc>
        <w:tc>
          <w:tcPr>
            <w:tcW w:w="0" w:type="auto"/>
          </w:tcPr>
          <w:p w14:paraId="72E697F7" w14:textId="77777777" w:rsidR="00C12FDF" w:rsidRPr="00B17330" w:rsidRDefault="00C12FDF" w:rsidP="00FF6409">
            <w:pPr>
              <w:jc w:val="both"/>
              <w:rPr>
                <w:sz w:val="28"/>
                <w:szCs w:val="28"/>
              </w:rPr>
            </w:pPr>
          </w:p>
        </w:tc>
        <w:tc>
          <w:tcPr>
            <w:tcW w:w="0" w:type="auto"/>
          </w:tcPr>
          <w:p w14:paraId="1360C8C2" w14:textId="77777777" w:rsidR="00C12FDF" w:rsidRPr="00B17330" w:rsidRDefault="00C12FDF" w:rsidP="00FF6409">
            <w:pPr>
              <w:jc w:val="both"/>
              <w:rPr>
                <w:sz w:val="28"/>
                <w:szCs w:val="28"/>
              </w:rPr>
            </w:pPr>
          </w:p>
        </w:tc>
        <w:tc>
          <w:tcPr>
            <w:tcW w:w="0" w:type="auto"/>
          </w:tcPr>
          <w:p w14:paraId="03026EDB" w14:textId="77777777" w:rsidR="00C12FDF" w:rsidRPr="00B17330" w:rsidRDefault="00C12FDF" w:rsidP="00FF6409">
            <w:pPr>
              <w:jc w:val="both"/>
              <w:rPr>
                <w:sz w:val="28"/>
                <w:szCs w:val="28"/>
              </w:rPr>
            </w:pPr>
          </w:p>
        </w:tc>
        <w:tc>
          <w:tcPr>
            <w:tcW w:w="0" w:type="auto"/>
          </w:tcPr>
          <w:p w14:paraId="0F6379C4" w14:textId="77777777" w:rsidR="00C12FDF" w:rsidRPr="00B17330" w:rsidRDefault="00C12FDF" w:rsidP="00FF6409">
            <w:pPr>
              <w:jc w:val="both"/>
              <w:rPr>
                <w:sz w:val="28"/>
                <w:szCs w:val="28"/>
              </w:rPr>
            </w:pPr>
          </w:p>
        </w:tc>
        <w:tc>
          <w:tcPr>
            <w:tcW w:w="0" w:type="auto"/>
          </w:tcPr>
          <w:p w14:paraId="7642FC24" w14:textId="77777777" w:rsidR="00C12FDF" w:rsidRPr="00B17330" w:rsidRDefault="00C12FDF" w:rsidP="00FF6409">
            <w:pPr>
              <w:jc w:val="both"/>
              <w:rPr>
                <w:sz w:val="28"/>
                <w:szCs w:val="28"/>
              </w:rPr>
            </w:pPr>
          </w:p>
        </w:tc>
      </w:tr>
    </w:tbl>
    <w:p w14:paraId="360B7E7F" w14:textId="225F9E19" w:rsidR="00B62E4A" w:rsidRPr="00B62E4A" w:rsidRDefault="00B62E4A" w:rsidP="00B62E4A">
      <w:pPr>
        <w:spacing w:before="100" w:beforeAutospacing="1" w:after="100" w:afterAutospacing="1"/>
        <w:rPr>
          <w:sz w:val="28"/>
          <w:szCs w:val="28"/>
        </w:rPr>
      </w:pPr>
      <w:r w:rsidRPr="00B62E4A">
        <w:rPr>
          <w:sz w:val="28"/>
          <w:szCs w:val="28"/>
        </w:rPr>
        <w:t>    Қосымша (көрсетілсін):</w:t>
      </w:r>
    </w:p>
    <w:p w14:paraId="7200A161" w14:textId="1E252B3D" w:rsidR="00B62E4A" w:rsidRPr="00B62E4A" w:rsidRDefault="00B62E4A" w:rsidP="00B62E4A">
      <w:pPr>
        <w:spacing w:before="100" w:beforeAutospacing="1" w:after="100" w:afterAutospacing="1"/>
        <w:rPr>
          <w:sz w:val="28"/>
          <w:szCs w:val="28"/>
        </w:rPr>
      </w:pPr>
      <w:r w:rsidRPr="00B62E4A">
        <w:rPr>
          <w:sz w:val="28"/>
          <w:szCs w:val="28"/>
        </w:rPr>
        <w:t xml:space="preserve">      </w:t>
      </w:r>
      <w:r w:rsidR="00E26D0C">
        <w:rPr>
          <w:sz w:val="28"/>
          <w:szCs w:val="28"/>
          <w:lang w:val="kk-KZ"/>
        </w:rPr>
        <w:t>Кепіл мүліктің және (немесе) билік етуі шектеулі м</w:t>
      </w:r>
      <w:r w:rsidRPr="00B62E4A">
        <w:rPr>
          <w:sz w:val="28"/>
          <w:szCs w:val="28"/>
        </w:rPr>
        <w:t xml:space="preserve">үліктің нарықтық құнын белгілеу туралы компанияның қорытындысы </w:t>
      </w:r>
    </w:p>
    <w:p w14:paraId="1D3BFEE0" w14:textId="77777777" w:rsidR="00B62E4A" w:rsidRPr="00B62E4A" w:rsidRDefault="00B62E4A" w:rsidP="00B62E4A">
      <w:pPr>
        <w:spacing w:before="100" w:beforeAutospacing="1" w:after="100" w:afterAutospacing="1"/>
        <w:rPr>
          <w:sz w:val="28"/>
          <w:szCs w:val="28"/>
        </w:rPr>
      </w:pPr>
      <w:r w:rsidRPr="00B62E4A">
        <w:rPr>
          <w:noProof/>
          <w:sz w:val="28"/>
          <w:szCs w:val="28"/>
          <w:lang w:val="en-US" w:eastAsia="en-US"/>
        </w:rPr>
        <w:drawing>
          <wp:inline distT="0" distB="0" distL="0" distR="0" wp14:anchorId="49C04CA6" wp14:editId="71495FA8">
            <wp:extent cx="266700" cy="2476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p>
    <w:p w14:paraId="21AD9BF0" w14:textId="77777777" w:rsidR="00B62E4A" w:rsidRPr="00B62E4A" w:rsidRDefault="00B62E4A" w:rsidP="00B62E4A">
      <w:pPr>
        <w:rPr>
          <w:sz w:val="28"/>
          <w:szCs w:val="28"/>
        </w:rPr>
      </w:pPr>
    </w:p>
    <w:p w14:paraId="1C440162" w14:textId="2E908ED1" w:rsidR="00B62E4A" w:rsidRPr="00B62E4A" w:rsidRDefault="00B62E4A" w:rsidP="00B62E4A">
      <w:pPr>
        <w:spacing w:before="100" w:beforeAutospacing="1" w:after="100" w:afterAutospacing="1"/>
        <w:rPr>
          <w:sz w:val="28"/>
          <w:szCs w:val="28"/>
        </w:rPr>
      </w:pPr>
      <w:r w:rsidRPr="00B62E4A">
        <w:rPr>
          <w:sz w:val="28"/>
          <w:szCs w:val="28"/>
        </w:rPr>
        <w:t xml:space="preserve">      Бағалаушының </w:t>
      </w:r>
      <w:r w:rsidR="009875BD">
        <w:rPr>
          <w:sz w:val="28"/>
          <w:szCs w:val="28"/>
        </w:rPr>
        <w:t>кеп</w:t>
      </w:r>
      <w:r w:rsidR="009875BD">
        <w:rPr>
          <w:sz w:val="28"/>
          <w:szCs w:val="28"/>
          <w:lang w:val="kk-KZ"/>
        </w:rPr>
        <w:t xml:space="preserve">іл мүліктің және (немесе) билік етуі шектеулі </w:t>
      </w:r>
      <w:r w:rsidRPr="00B62E4A">
        <w:rPr>
          <w:sz w:val="28"/>
          <w:szCs w:val="28"/>
        </w:rPr>
        <w:t xml:space="preserve">мүліктің құнын бағалау туралы есебі </w:t>
      </w:r>
    </w:p>
    <w:p w14:paraId="77F5D31B" w14:textId="77777777" w:rsidR="00B62E4A" w:rsidRPr="00B62E4A" w:rsidRDefault="00B62E4A" w:rsidP="00B62E4A">
      <w:pPr>
        <w:spacing w:before="100" w:beforeAutospacing="1" w:after="100" w:afterAutospacing="1"/>
        <w:rPr>
          <w:sz w:val="28"/>
          <w:szCs w:val="28"/>
        </w:rPr>
      </w:pPr>
      <w:r w:rsidRPr="00B62E4A">
        <w:rPr>
          <w:noProof/>
          <w:sz w:val="28"/>
          <w:szCs w:val="28"/>
          <w:lang w:val="en-US" w:eastAsia="en-US"/>
        </w:rPr>
        <w:drawing>
          <wp:inline distT="0" distB="0" distL="0" distR="0" wp14:anchorId="26E7AAB1" wp14:editId="208C091E">
            <wp:extent cx="266700" cy="2476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p>
    <w:p w14:paraId="2CB0B017" w14:textId="77777777" w:rsidR="00B62E4A" w:rsidRPr="00B62E4A" w:rsidRDefault="00B62E4A" w:rsidP="00B62E4A">
      <w:pPr>
        <w:rPr>
          <w:sz w:val="28"/>
          <w:szCs w:val="28"/>
        </w:rPr>
      </w:pPr>
    </w:p>
    <w:p w14:paraId="116030CF" w14:textId="6B572D9F" w:rsidR="00B62E4A" w:rsidRPr="00B62E4A" w:rsidRDefault="00B62E4A" w:rsidP="00B62E4A">
      <w:pPr>
        <w:spacing w:before="100" w:beforeAutospacing="1" w:after="100" w:afterAutospacing="1"/>
        <w:rPr>
          <w:sz w:val="28"/>
          <w:szCs w:val="28"/>
        </w:rPr>
      </w:pPr>
      <w:r w:rsidRPr="00B62E4A">
        <w:rPr>
          <w:sz w:val="28"/>
          <w:szCs w:val="28"/>
        </w:rPr>
        <w:t xml:space="preserve">      Борышкер ұсынған </w:t>
      </w:r>
      <w:r w:rsidR="00CB4E06">
        <w:rPr>
          <w:sz w:val="28"/>
          <w:szCs w:val="28"/>
        </w:rPr>
        <w:t>кеп</w:t>
      </w:r>
      <w:r w:rsidR="00CB4E06">
        <w:rPr>
          <w:sz w:val="28"/>
          <w:szCs w:val="28"/>
          <w:lang w:val="kk-KZ"/>
        </w:rPr>
        <w:t xml:space="preserve">іл мүліктің және (немесе) билік етуі шектеулі </w:t>
      </w:r>
      <w:r w:rsidRPr="00B62E4A">
        <w:rPr>
          <w:sz w:val="28"/>
          <w:szCs w:val="28"/>
        </w:rPr>
        <w:t xml:space="preserve">мүліктің құнын бағалау туралы есебі </w:t>
      </w:r>
    </w:p>
    <w:p w14:paraId="323D2F7F" w14:textId="77777777" w:rsidR="00B62E4A" w:rsidRPr="00B62E4A" w:rsidRDefault="00B62E4A" w:rsidP="00B62E4A">
      <w:pPr>
        <w:spacing w:before="100" w:beforeAutospacing="1" w:after="100" w:afterAutospacing="1"/>
        <w:rPr>
          <w:sz w:val="28"/>
          <w:szCs w:val="28"/>
        </w:rPr>
      </w:pPr>
      <w:r w:rsidRPr="00B62E4A">
        <w:rPr>
          <w:noProof/>
          <w:sz w:val="28"/>
          <w:szCs w:val="28"/>
          <w:lang w:val="en-US" w:eastAsia="en-US"/>
        </w:rPr>
        <w:lastRenderedPageBreak/>
        <w:drawing>
          <wp:inline distT="0" distB="0" distL="0" distR="0" wp14:anchorId="37467BF2" wp14:editId="260DC7A9">
            <wp:extent cx="266700" cy="2476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p>
    <w:p w14:paraId="7053DAC0" w14:textId="77777777" w:rsidR="00B62E4A" w:rsidRPr="00B62E4A" w:rsidRDefault="00B62E4A" w:rsidP="00B62E4A">
      <w:pPr>
        <w:rPr>
          <w:sz w:val="28"/>
          <w:szCs w:val="28"/>
        </w:rPr>
      </w:pPr>
    </w:p>
    <w:p w14:paraId="5BFBD9C1" w14:textId="2B00FEA0" w:rsidR="00B62E4A" w:rsidRPr="00B62E4A" w:rsidRDefault="00B62E4A" w:rsidP="00B62E4A">
      <w:pPr>
        <w:spacing w:before="100" w:beforeAutospacing="1" w:after="100" w:afterAutospacing="1"/>
        <w:rPr>
          <w:sz w:val="28"/>
          <w:szCs w:val="28"/>
        </w:rPr>
      </w:pPr>
      <w:r w:rsidRPr="00B62E4A">
        <w:rPr>
          <w:sz w:val="28"/>
          <w:szCs w:val="28"/>
        </w:rPr>
        <w:t xml:space="preserve">      20____жылғы </w:t>
      </w:r>
      <w:r>
        <w:rPr>
          <w:sz w:val="28"/>
          <w:szCs w:val="28"/>
        </w:rPr>
        <w:t>«</w:t>
      </w:r>
      <w:r w:rsidRPr="00B62E4A">
        <w:rPr>
          <w:sz w:val="28"/>
          <w:szCs w:val="28"/>
        </w:rPr>
        <w:t>___</w:t>
      </w:r>
      <w:r>
        <w:rPr>
          <w:sz w:val="28"/>
          <w:szCs w:val="28"/>
        </w:rPr>
        <w:t>»</w:t>
      </w:r>
      <w:r w:rsidRPr="00B62E4A">
        <w:rPr>
          <w:sz w:val="28"/>
          <w:szCs w:val="28"/>
        </w:rPr>
        <w:t xml:space="preserve"> __________________ № ________________ құжат</w:t>
      </w:r>
    </w:p>
    <w:p w14:paraId="67DDB16E" w14:textId="78ED7FA4" w:rsidR="00B62E4A" w:rsidRPr="00B62E4A" w:rsidRDefault="00B62E4A" w:rsidP="00B62E4A">
      <w:pPr>
        <w:spacing w:before="100" w:beforeAutospacing="1" w:after="100" w:afterAutospacing="1"/>
        <w:rPr>
          <w:sz w:val="28"/>
          <w:szCs w:val="28"/>
        </w:rPr>
      </w:pPr>
      <w:r w:rsidRPr="00B62E4A">
        <w:rPr>
          <w:sz w:val="28"/>
          <w:szCs w:val="28"/>
        </w:rPr>
        <w:t>      (</w:t>
      </w:r>
      <w:r w:rsidR="00284C4B">
        <w:rPr>
          <w:sz w:val="28"/>
          <w:szCs w:val="28"/>
        </w:rPr>
        <w:t>кеп</w:t>
      </w:r>
      <w:r w:rsidR="00284C4B">
        <w:rPr>
          <w:sz w:val="28"/>
          <w:szCs w:val="28"/>
          <w:lang w:val="kk-KZ"/>
        </w:rPr>
        <w:t xml:space="preserve">іл мүліктің және </w:t>
      </w:r>
      <w:r w:rsidR="002731E9">
        <w:rPr>
          <w:sz w:val="28"/>
          <w:szCs w:val="28"/>
          <w:lang w:val="kk-KZ"/>
        </w:rPr>
        <w:t>(</w:t>
      </w:r>
      <w:r w:rsidR="00284C4B">
        <w:rPr>
          <w:sz w:val="28"/>
          <w:szCs w:val="28"/>
          <w:lang w:val="kk-KZ"/>
        </w:rPr>
        <w:t>немесе</w:t>
      </w:r>
      <w:r w:rsidR="002731E9">
        <w:rPr>
          <w:sz w:val="28"/>
          <w:szCs w:val="28"/>
          <w:lang w:val="kk-KZ"/>
        </w:rPr>
        <w:t>)</w:t>
      </w:r>
      <w:r w:rsidR="00284C4B">
        <w:rPr>
          <w:sz w:val="28"/>
          <w:szCs w:val="28"/>
          <w:lang w:val="kk-KZ"/>
        </w:rPr>
        <w:t xml:space="preserve"> билік етуі шектеулі </w:t>
      </w:r>
      <w:r w:rsidRPr="00B62E4A">
        <w:rPr>
          <w:sz w:val="28"/>
          <w:szCs w:val="28"/>
        </w:rPr>
        <w:t>мүліктің нарықтық құнын белгілеу туралы компания қорытындысының</w:t>
      </w:r>
    </w:p>
    <w:p w14:paraId="3EECAD84" w14:textId="79799435" w:rsidR="00B62E4A" w:rsidRPr="00B62E4A" w:rsidRDefault="00B62E4A" w:rsidP="00B62E4A">
      <w:pPr>
        <w:spacing w:before="100" w:beforeAutospacing="1" w:after="100" w:afterAutospacing="1"/>
        <w:rPr>
          <w:sz w:val="28"/>
          <w:szCs w:val="28"/>
        </w:rPr>
      </w:pPr>
      <w:r w:rsidRPr="00B62E4A">
        <w:rPr>
          <w:sz w:val="28"/>
          <w:szCs w:val="28"/>
        </w:rPr>
        <w:t xml:space="preserve">      немесе </w:t>
      </w:r>
      <w:r w:rsidR="0071732E">
        <w:rPr>
          <w:sz w:val="28"/>
          <w:szCs w:val="28"/>
        </w:rPr>
        <w:t>кеп</w:t>
      </w:r>
      <w:r w:rsidR="0071732E">
        <w:rPr>
          <w:sz w:val="28"/>
          <w:szCs w:val="28"/>
          <w:lang w:val="kk-KZ"/>
        </w:rPr>
        <w:t xml:space="preserve">іл мүліктің және (немесе) билік етуі шектеулі </w:t>
      </w:r>
      <w:r w:rsidRPr="00B62E4A">
        <w:rPr>
          <w:sz w:val="28"/>
          <w:szCs w:val="28"/>
        </w:rPr>
        <w:t>мүліктің құнын бағалау туралы есептің күні мен нөмірі)</w:t>
      </w:r>
    </w:p>
    <w:p w14:paraId="18C971A7" w14:textId="155AC998" w:rsidR="00B62E4A" w:rsidRPr="00B62E4A" w:rsidRDefault="00B62E4A" w:rsidP="00412DAF">
      <w:pPr>
        <w:rPr>
          <w:sz w:val="28"/>
          <w:szCs w:val="28"/>
        </w:rPr>
      </w:pPr>
      <w:r w:rsidRPr="00B62E4A">
        <w:rPr>
          <w:sz w:val="28"/>
          <w:szCs w:val="28"/>
        </w:rPr>
        <w:t>      __________________________________</w:t>
      </w:r>
      <w:r w:rsidR="001A529F">
        <w:rPr>
          <w:sz w:val="28"/>
          <w:szCs w:val="28"/>
        </w:rPr>
        <w:t>_______________________________</w:t>
      </w:r>
    </w:p>
    <w:p w14:paraId="0319DF33" w14:textId="4E4D43C9" w:rsidR="00B62E4A" w:rsidRPr="00B62E4A" w:rsidRDefault="00B62E4A" w:rsidP="00412DAF">
      <w:pPr>
        <w:rPr>
          <w:sz w:val="28"/>
          <w:szCs w:val="28"/>
        </w:rPr>
      </w:pPr>
      <w:r w:rsidRPr="00B62E4A">
        <w:rPr>
          <w:sz w:val="28"/>
          <w:szCs w:val="28"/>
        </w:rPr>
        <w:t>      (уәкілетті заңды тұлға қызметкерінің тегі,</w:t>
      </w:r>
      <w:r w:rsidR="001A529F">
        <w:rPr>
          <w:sz w:val="28"/>
          <w:szCs w:val="28"/>
        </w:rPr>
        <w:t xml:space="preserve"> аты және</w:t>
      </w:r>
      <w:r w:rsidR="00654EA1">
        <w:rPr>
          <w:sz w:val="28"/>
          <w:szCs w:val="28"/>
        </w:rPr>
        <w:t xml:space="preserve"> </w:t>
      </w:r>
      <w:r w:rsidR="001049F9">
        <w:rPr>
          <w:sz w:val="28"/>
          <w:szCs w:val="28"/>
        </w:rPr>
        <w:t>әкесінің аты</w:t>
      </w:r>
      <w:r w:rsidR="001A529F">
        <w:rPr>
          <w:sz w:val="28"/>
          <w:szCs w:val="28"/>
          <w:lang w:val="kk-KZ"/>
        </w:rPr>
        <w:t>,</w:t>
      </w:r>
      <w:r w:rsidR="001A529F">
        <w:rPr>
          <w:sz w:val="28"/>
          <w:szCs w:val="28"/>
        </w:rPr>
        <w:t xml:space="preserve"> </w:t>
      </w:r>
      <w:r w:rsidRPr="00B62E4A">
        <w:rPr>
          <w:sz w:val="28"/>
          <w:szCs w:val="28"/>
        </w:rPr>
        <w:t>қолы)</w:t>
      </w:r>
    </w:p>
    <w:p w14:paraId="12945E9A" w14:textId="77777777" w:rsidR="00B62E4A" w:rsidRPr="00B62E4A" w:rsidRDefault="00B62E4A" w:rsidP="00412DAF">
      <w:pPr>
        <w:rPr>
          <w:sz w:val="28"/>
          <w:szCs w:val="28"/>
        </w:rPr>
      </w:pPr>
      <w:r w:rsidRPr="00B62E4A">
        <w:rPr>
          <w:sz w:val="28"/>
          <w:szCs w:val="28"/>
        </w:rPr>
        <w:t>      _________________________________________________                  Мөр орны</w:t>
      </w:r>
    </w:p>
    <w:p w14:paraId="60FE00D4" w14:textId="77777777" w:rsidR="00B62E4A" w:rsidRPr="00B62E4A" w:rsidRDefault="00B62E4A" w:rsidP="00412DAF">
      <w:pPr>
        <w:rPr>
          <w:sz w:val="28"/>
          <w:szCs w:val="28"/>
        </w:rPr>
      </w:pPr>
      <w:r w:rsidRPr="00B62E4A">
        <w:rPr>
          <w:sz w:val="28"/>
          <w:szCs w:val="28"/>
        </w:rPr>
        <w:t>      (уәкілетті заңды тұлға басшысының (басшы орынбасарының)</w:t>
      </w:r>
    </w:p>
    <w:p w14:paraId="0B72AF6B" w14:textId="577891D3" w:rsidR="00B62E4A" w:rsidRPr="00B62E4A" w:rsidRDefault="00B62E4A" w:rsidP="00B62E4A">
      <w:pPr>
        <w:spacing w:before="100" w:beforeAutospacing="1" w:after="100" w:afterAutospacing="1"/>
        <w:rPr>
          <w:sz w:val="28"/>
          <w:szCs w:val="28"/>
        </w:rPr>
      </w:pPr>
      <w:r w:rsidRPr="00B62E4A">
        <w:rPr>
          <w:sz w:val="28"/>
          <w:szCs w:val="28"/>
        </w:rPr>
        <w:t>      тегі,</w:t>
      </w:r>
      <w:r w:rsidR="001A529F">
        <w:rPr>
          <w:sz w:val="28"/>
          <w:szCs w:val="28"/>
        </w:rPr>
        <w:t xml:space="preserve"> аты және</w:t>
      </w:r>
      <w:r w:rsidR="00654EA1">
        <w:rPr>
          <w:sz w:val="28"/>
          <w:szCs w:val="28"/>
        </w:rPr>
        <w:t xml:space="preserve"> </w:t>
      </w:r>
      <w:r w:rsidR="001049F9">
        <w:rPr>
          <w:sz w:val="28"/>
          <w:szCs w:val="28"/>
        </w:rPr>
        <w:t>әкесінің аты</w:t>
      </w:r>
      <w:r w:rsidR="001A529F">
        <w:rPr>
          <w:sz w:val="28"/>
          <w:szCs w:val="28"/>
        </w:rPr>
        <w:t xml:space="preserve">, </w:t>
      </w:r>
      <w:r w:rsidRPr="00B62E4A">
        <w:rPr>
          <w:sz w:val="28"/>
          <w:szCs w:val="28"/>
        </w:rPr>
        <w:t>қолы)</w:t>
      </w:r>
    </w:p>
    <w:p w14:paraId="1D3A820C" w14:textId="689BB962" w:rsidR="00CD767A" w:rsidRPr="00B62E4A" w:rsidRDefault="00CD767A" w:rsidP="00B62E4A">
      <w:pPr>
        <w:rPr>
          <w:sz w:val="28"/>
          <w:szCs w:val="28"/>
        </w:rPr>
      </w:pPr>
    </w:p>
    <w:sectPr w:rsidR="00CD767A" w:rsidRPr="00B62E4A" w:rsidSect="00341687">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75C8D" w14:textId="77777777" w:rsidR="00E952C7" w:rsidRDefault="00E952C7" w:rsidP="00453515">
      <w:r>
        <w:separator/>
      </w:r>
    </w:p>
  </w:endnote>
  <w:endnote w:type="continuationSeparator" w:id="0">
    <w:p w14:paraId="06D92522" w14:textId="77777777" w:rsidR="00E952C7" w:rsidRDefault="00E952C7" w:rsidP="00453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75CDD" w14:textId="77777777" w:rsidR="009A24E7" w:rsidRDefault="009A24E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9F35E" w14:textId="77777777" w:rsidR="009A24E7" w:rsidRDefault="009A24E7">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5F820" w14:textId="77777777" w:rsidR="009A24E7" w:rsidRDefault="009A24E7">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64C0F" w14:textId="77777777" w:rsidR="00E952C7" w:rsidRDefault="00E952C7" w:rsidP="00453515">
      <w:r>
        <w:separator/>
      </w:r>
    </w:p>
  </w:footnote>
  <w:footnote w:type="continuationSeparator" w:id="0">
    <w:p w14:paraId="7786BB32" w14:textId="77777777" w:rsidR="00E952C7" w:rsidRDefault="00E952C7" w:rsidP="004535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159C7" w14:textId="77777777" w:rsidR="009A24E7" w:rsidRDefault="009A24E7">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9478839"/>
      <w:docPartObj>
        <w:docPartGallery w:val="Page Numbers (Top of Page)"/>
        <w:docPartUnique/>
      </w:docPartObj>
    </w:sdtPr>
    <w:sdtEndPr>
      <w:rPr>
        <w:sz w:val="28"/>
        <w:szCs w:val="28"/>
      </w:rPr>
    </w:sdtEndPr>
    <w:sdtContent>
      <w:p w14:paraId="6E54A6BA" w14:textId="0761AC1E" w:rsidR="00AD7B15" w:rsidRPr="00AD7B15" w:rsidRDefault="00AD7B15">
        <w:pPr>
          <w:pStyle w:val="a4"/>
          <w:jc w:val="center"/>
          <w:rPr>
            <w:sz w:val="28"/>
            <w:szCs w:val="28"/>
          </w:rPr>
        </w:pPr>
        <w:r w:rsidRPr="00AD7B15">
          <w:rPr>
            <w:sz w:val="28"/>
            <w:szCs w:val="28"/>
          </w:rPr>
          <w:fldChar w:fldCharType="begin"/>
        </w:r>
        <w:r w:rsidRPr="00AD7B15">
          <w:rPr>
            <w:sz w:val="28"/>
            <w:szCs w:val="28"/>
          </w:rPr>
          <w:instrText>PAGE   \* MERGEFORMAT</w:instrText>
        </w:r>
        <w:r w:rsidRPr="00AD7B15">
          <w:rPr>
            <w:sz w:val="28"/>
            <w:szCs w:val="28"/>
          </w:rPr>
          <w:fldChar w:fldCharType="separate"/>
        </w:r>
        <w:r w:rsidR="00380A3F">
          <w:rPr>
            <w:noProof/>
            <w:sz w:val="28"/>
            <w:szCs w:val="28"/>
          </w:rPr>
          <w:t>9</w:t>
        </w:r>
        <w:r w:rsidRPr="00AD7B15">
          <w:rPr>
            <w:sz w:val="28"/>
            <w:szCs w:val="28"/>
          </w:rPr>
          <w:fldChar w:fldCharType="end"/>
        </w:r>
      </w:p>
    </w:sdtContent>
  </w:sdt>
  <w:p w14:paraId="50204B27" w14:textId="77777777" w:rsidR="00453515" w:rsidRDefault="00453515">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D2CFC" w14:textId="77777777" w:rsidR="009A24E7" w:rsidRDefault="009A24E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01133"/>
    <w:rsid w:val="000707E3"/>
    <w:rsid w:val="0009069C"/>
    <w:rsid w:val="00093AB9"/>
    <w:rsid w:val="000C3CDF"/>
    <w:rsid w:val="000D68F9"/>
    <w:rsid w:val="000F420F"/>
    <w:rsid w:val="001049F9"/>
    <w:rsid w:val="001229D1"/>
    <w:rsid w:val="001300C5"/>
    <w:rsid w:val="001A529F"/>
    <w:rsid w:val="002731E9"/>
    <w:rsid w:val="00284C4B"/>
    <w:rsid w:val="002B5325"/>
    <w:rsid w:val="002E524A"/>
    <w:rsid w:val="00337CE1"/>
    <w:rsid w:val="00341687"/>
    <w:rsid w:val="00351F66"/>
    <w:rsid w:val="003676B8"/>
    <w:rsid w:val="00367BEC"/>
    <w:rsid w:val="00373989"/>
    <w:rsid w:val="00380A3F"/>
    <w:rsid w:val="003A3906"/>
    <w:rsid w:val="003C40A5"/>
    <w:rsid w:val="003D6054"/>
    <w:rsid w:val="00412DAF"/>
    <w:rsid w:val="004457BC"/>
    <w:rsid w:val="00453515"/>
    <w:rsid w:val="00464CAE"/>
    <w:rsid w:val="004905C5"/>
    <w:rsid w:val="00513E32"/>
    <w:rsid w:val="00514ADC"/>
    <w:rsid w:val="005507DA"/>
    <w:rsid w:val="005510A3"/>
    <w:rsid w:val="0059067B"/>
    <w:rsid w:val="005D1917"/>
    <w:rsid w:val="00654EA1"/>
    <w:rsid w:val="006645D1"/>
    <w:rsid w:val="006650C4"/>
    <w:rsid w:val="006920CC"/>
    <w:rsid w:val="00711E44"/>
    <w:rsid w:val="0071732E"/>
    <w:rsid w:val="007446BC"/>
    <w:rsid w:val="007E622A"/>
    <w:rsid w:val="008039DC"/>
    <w:rsid w:val="00812818"/>
    <w:rsid w:val="008A734A"/>
    <w:rsid w:val="008D5C10"/>
    <w:rsid w:val="009875BD"/>
    <w:rsid w:val="009A24E7"/>
    <w:rsid w:val="009D236E"/>
    <w:rsid w:val="009E05EC"/>
    <w:rsid w:val="00A26A42"/>
    <w:rsid w:val="00A468E7"/>
    <w:rsid w:val="00A75FDB"/>
    <w:rsid w:val="00A91753"/>
    <w:rsid w:val="00AD7B15"/>
    <w:rsid w:val="00B2083D"/>
    <w:rsid w:val="00B62E4A"/>
    <w:rsid w:val="00C12FDF"/>
    <w:rsid w:val="00C14A00"/>
    <w:rsid w:val="00C244A5"/>
    <w:rsid w:val="00C54186"/>
    <w:rsid w:val="00C87E32"/>
    <w:rsid w:val="00CA326F"/>
    <w:rsid w:val="00CB4E06"/>
    <w:rsid w:val="00CD767A"/>
    <w:rsid w:val="00CE23EF"/>
    <w:rsid w:val="00D15002"/>
    <w:rsid w:val="00D65A31"/>
    <w:rsid w:val="00DA4604"/>
    <w:rsid w:val="00DC31BE"/>
    <w:rsid w:val="00DD3AF6"/>
    <w:rsid w:val="00E169D3"/>
    <w:rsid w:val="00E26D0C"/>
    <w:rsid w:val="00E4181F"/>
    <w:rsid w:val="00E70BC5"/>
    <w:rsid w:val="00E85360"/>
    <w:rsid w:val="00E952C7"/>
    <w:rsid w:val="00ED5FB1"/>
    <w:rsid w:val="00F13A8F"/>
    <w:rsid w:val="00F1420E"/>
    <w:rsid w:val="00F35E01"/>
    <w:rsid w:val="00F512E1"/>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B1BF37"/>
  <w15:docId w15:val="{2722B779-0477-4E1A-9936-A1FF73E82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53515"/>
    <w:pPr>
      <w:tabs>
        <w:tab w:val="center" w:pos="4677"/>
        <w:tab w:val="right" w:pos="9355"/>
      </w:tabs>
    </w:pPr>
  </w:style>
  <w:style w:type="character" w:customStyle="1" w:styleId="a5">
    <w:name w:val="Верхний колонтитул Знак"/>
    <w:basedOn w:val="a0"/>
    <w:link w:val="a4"/>
    <w:uiPriority w:val="99"/>
    <w:rsid w:val="00453515"/>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53515"/>
    <w:pPr>
      <w:tabs>
        <w:tab w:val="center" w:pos="4677"/>
        <w:tab w:val="right" w:pos="9355"/>
      </w:tabs>
    </w:pPr>
  </w:style>
  <w:style w:type="character" w:customStyle="1" w:styleId="a7">
    <w:name w:val="Нижний колонтитул Знак"/>
    <w:basedOn w:val="a0"/>
    <w:link w:val="a6"/>
    <w:uiPriority w:val="99"/>
    <w:rsid w:val="00453515"/>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341687"/>
    <w:rPr>
      <w:rFonts w:ascii="Segoe UI" w:hAnsi="Segoe UI" w:cs="Segoe UI"/>
      <w:sz w:val="18"/>
      <w:szCs w:val="18"/>
    </w:rPr>
  </w:style>
  <w:style w:type="character" w:customStyle="1" w:styleId="a9">
    <w:name w:val="Текст выноски Знак"/>
    <w:basedOn w:val="a0"/>
    <w:link w:val="a8"/>
    <w:uiPriority w:val="99"/>
    <w:semiHidden/>
    <w:rsid w:val="0034168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735122">
      <w:bodyDiv w:val="1"/>
      <w:marLeft w:val="0"/>
      <w:marRight w:val="0"/>
      <w:marTop w:val="0"/>
      <w:marBottom w:val="0"/>
      <w:divBdr>
        <w:top w:val="none" w:sz="0" w:space="0" w:color="auto"/>
        <w:left w:val="none" w:sz="0" w:space="0" w:color="auto"/>
        <w:bottom w:val="none" w:sz="0" w:space="0" w:color="auto"/>
        <w:right w:val="none" w:sz="0" w:space="0" w:color="auto"/>
      </w:divBdr>
    </w:div>
    <w:div w:id="924725011">
      <w:bodyDiv w:val="1"/>
      <w:marLeft w:val="0"/>
      <w:marRight w:val="0"/>
      <w:marTop w:val="0"/>
      <w:marBottom w:val="0"/>
      <w:divBdr>
        <w:top w:val="none" w:sz="0" w:space="0" w:color="auto"/>
        <w:left w:val="none" w:sz="0" w:space="0" w:color="auto"/>
        <w:bottom w:val="none" w:sz="0" w:space="0" w:color="auto"/>
        <w:right w:val="none" w:sz="0" w:space="0" w:color="auto"/>
      </w:divBdr>
    </w:div>
    <w:div w:id="182558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3</Pages>
  <Words>480</Words>
  <Characters>2737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Ерлан Байжанов Тахирович</cp:lastModifiedBy>
  <cp:revision>55</cp:revision>
  <cp:lastPrinted>2025-08-07T11:31:00Z</cp:lastPrinted>
  <dcterms:created xsi:type="dcterms:W3CDTF">2023-12-20T04:00:00Z</dcterms:created>
  <dcterms:modified xsi:type="dcterms:W3CDTF">2025-09-03T13:20:00Z</dcterms:modified>
</cp:coreProperties>
</file>